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65DFC" w14:textId="6E234D39" w:rsidR="00DA15D9" w:rsidRDefault="001F64D5" w:rsidP="00830D10">
      <w:pPr>
        <w:pStyle w:val="Heading1"/>
        <w:spacing w:before="0" w:after="0"/>
        <w:rPr>
          <w:rFonts w:cs="Arial"/>
          <w:bCs/>
          <w:kern w:val="0"/>
          <w:sz w:val="22"/>
          <w:szCs w:val="22"/>
          <w:lang w:val="en-GB" w:eastAsia="en-US"/>
        </w:rPr>
      </w:pPr>
      <w:r>
        <w:rPr>
          <w:rFonts w:cs="Arial"/>
          <w:bCs/>
          <w:noProof/>
          <w:kern w:val="0"/>
          <w:sz w:val="22"/>
          <w:szCs w:val="22"/>
          <w:lang w:val="en-GB"/>
        </w:rPr>
        <w:drawing>
          <wp:inline distT="0" distB="0" distL="0" distR="0" wp14:anchorId="5B56645D" wp14:editId="4B03C591">
            <wp:extent cx="8863330" cy="534225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capeA4SIPCov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4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6A1">
        <w:rPr>
          <w:rFonts w:cs="Arial"/>
          <w:bCs/>
          <w:kern w:val="0"/>
          <w:sz w:val="22"/>
          <w:szCs w:val="22"/>
          <w:lang w:val="en-GB" w:eastAsia="en-US"/>
        </w:rPr>
        <w:t xml:space="preserve">                 </w:t>
      </w:r>
      <w:r w:rsidR="0041232D">
        <w:rPr>
          <w:rFonts w:cs="Arial"/>
          <w:bCs/>
          <w:kern w:val="0"/>
          <w:sz w:val="22"/>
          <w:szCs w:val="22"/>
          <w:lang w:val="en-GB" w:eastAsia="en-US"/>
        </w:rPr>
        <w:t xml:space="preserve">                                                            </w:t>
      </w:r>
    </w:p>
    <w:p w14:paraId="6ABF30FA" w14:textId="77777777" w:rsidR="001F64D5" w:rsidRDefault="001F64D5" w:rsidP="00830D10">
      <w:pPr>
        <w:pStyle w:val="Heading1"/>
        <w:spacing w:before="0" w:after="0"/>
        <w:rPr>
          <w:rFonts w:cs="Arial"/>
          <w:bCs/>
          <w:kern w:val="0"/>
          <w:sz w:val="22"/>
          <w:szCs w:val="22"/>
          <w:lang w:val="en-GB" w:eastAsia="en-US"/>
        </w:rPr>
      </w:pPr>
    </w:p>
    <w:p w14:paraId="7A0A3E7C" w14:textId="38068D43" w:rsidR="00830D10" w:rsidRPr="00EA6BA8" w:rsidRDefault="002B76A1" w:rsidP="003D7727">
      <w:pPr>
        <w:pStyle w:val="Heading1"/>
        <w:spacing w:before="0" w:after="0"/>
        <w:rPr>
          <w:rFonts w:cs="Arial"/>
          <w:bCs/>
          <w:kern w:val="0"/>
          <w:sz w:val="22"/>
          <w:szCs w:val="22"/>
          <w:lang w:val="en-GB" w:eastAsia="en-US"/>
        </w:rPr>
      </w:pPr>
      <w:r>
        <w:rPr>
          <w:rFonts w:cs="Arial"/>
          <w:bCs/>
          <w:kern w:val="0"/>
          <w:sz w:val="22"/>
          <w:szCs w:val="22"/>
          <w:lang w:val="en-GB" w:eastAsia="en-US"/>
        </w:rPr>
        <w:lastRenderedPageBreak/>
        <w:t>Session: 201</w:t>
      </w:r>
      <w:r w:rsidR="003D7727">
        <w:rPr>
          <w:rFonts w:cs="Arial"/>
          <w:bCs/>
          <w:kern w:val="0"/>
          <w:sz w:val="22"/>
          <w:szCs w:val="22"/>
          <w:lang w:val="en-GB" w:eastAsia="en-US"/>
        </w:rPr>
        <w:t>9-20</w:t>
      </w:r>
      <w:bookmarkStart w:id="0" w:name="_GoBack"/>
      <w:bookmarkEnd w:id="0"/>
    </w:p>
    <w:p w14:paraId="760C1AA6" w14:textId="77777777" w:rsidR="00830D10" w:rsidRPr="00EA6BA8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13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284"/>
        <w:gridCol w:w="8692"/>
      </w:tblGrid>
      <w:tr w:rsidR="00BB5C2A" w:rsidRPr="00EA6BA8" w14:paraId="16CF3F94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49673908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Establishment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1803C2F2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  <w:vAlign w:val="center"/>
          </w:tcPr>
          <w:p w14:paraId="635A8BFD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B94D17" w14:textId="18413CE0" w:rsidR="0041232D" w:rsidRPr="00EA6BA8" w:rsidRDefault="006D4E2C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Burnbrae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Childrens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Centre</w:t>
            </w:r>
          </w:p>
        </w:tc>
      </w:tr>
      <w:tr w:rsidR="00BB5C2A" w:rsidRPr="00EA6BA8" w14:paraId="36162250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27C6CA8A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Head of Establishment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1054C556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23265F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51A0EC7A" w14:textId="77777777" w:rsidR="006D4E2C" w:rsidRDefault="006D4E2C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283D1D8" w14:textId="259CF7B6" w:rsidR="002B76A1" w:rsidRDefault="006D4E2C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Janis Maguire</w:t>
            </w:r>
          </w:p>
        </w:tc>
      </w:tr>
      <w:tr w:rsidR="00BB5C2A" w:rsidRPr="00EA6BA8" w14:paraId="4DFA0EE2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0A2F1E8C" w14:textId="58B49CE4" w:rsidR="002B76A1" w:rsidRPr="00E66CC9" w:rsidRDefault="002B76A1" w:rsidP="009F7719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Area/Local Improvement Group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4CB39F46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F22609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11D7D078" w14:textId="77777777" w:rsidR="002B76A1" w:rsidRDefault="002B76A1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1A9E66F" w14:textId="1F654CC9" w:rsidR="006D4E2C" w:rsidRPr="006D4E2C" w:rsidRDefault="006D4E2C" w:rsidP="006D4E2C">
            <w:r>
              <w:t>South LIG 1</w:t>
            </w:r>
          </w:p>
        </w:tc>
      </w:tr>
      <w:tr w:rsidR="00BB5C2A" w:rsidRPr="00EA6BA8" w14:paraId="1104ACFF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0D19D6C9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Head of Service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335198F7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5FB31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0C3F6F8C" w14:textId="77777777" w:rsidR="002B76A1" w:rsidRDefault="002B76A1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F62813C" w14:textId="7EDA01E6" w:rsidR="006D4E2C" w:rsidRPr="006D4E2C" w:rsidRDefault="004F36A8" w:rsidP="006D4E2C">
            <w:r>
              <w:t>Maureen McKenna</w:t>
            </w:r>
          </w:p>
        </w:tc>
      </w:tr>
      <w:tr w:rsidR="00BB5C2A" w:rsidRPr="00EA6BA8" w14:paraId="52B0A557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7B6D7013" w14:textId="77777777" w:rsidR="002B76A1" w:rsidRPr="00E66CC9" w:rsidRDefault="002B76A1" w:rsidP="002B76A1">
            <w:pPr>
              <w:rPr>
                <w:rFonts w:ascii="Arial" w:hAnsi="Arial" w:cs="Arial"/>
                <w:sz w:val="22"/>
                <w:szCs w:val="22"/>
              </w:rPr>
            </w:pPr>
            <w:r w:rsidRPr="00E66CC9">
              <w:rPr>
                <w:rFonts w:ascii="Arial" w:hAnsi="Arial" w:cs="Arial"/>
                <w:sz w:val="22"/>
                <w:szCs w:val="22"/>
              </w:rPr>
              <w:t>Area Education Officer/</w:t>
            </w:r>
          </w:p>
          <w:p w14:paraId="30718702" w14:textId="77777777" w:rsidR="002B76A1" w:rsidRPr="00E66CC9" w:rsidRDefault="002B76A1" w:rsidP="002B76A1">
            <w:pPr>
              <w:rPr>
                <w:rFonts w:ascii="Arial" w:hAnsi="Arial" w:cs="Arial"/>
                <w:sz w:val="22"/>
                <w:szCs w:val="22"/>
              </w:rPr>
            </w:pPr>
            <w:r w:rsidRPr="00E66CC9">
              <w:rPr>
                <w:rFonts w:ascii="Arial" w:hAnsi="Arial" w:cs="Arial"/>
                <w:sz w:val="22"/>
                <w:szCs w:val="22"/>
              </w:rPr>
              <w:t>Quality Improvement Officer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0E55262E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73A66D01" w14:textId="0C87C387" w:rsidR="002B76A1" w:rsidRDefault="004F36A8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Donna Baillie</w:t>
            </w:r>
          </w:p>
        </w:tc>
      </w:tr>
    </w:tbl>
    <w:p w14:paraId="5DC3DCAF" w14:textId="77777777" w:rsidR="00830D10" w:rsidRPr="00435EA9" w:rsidRDefault="00830D10" w:rsidP="00830D1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F61CDC" w14:textId="77777777" w:rsidR="008B25CC" w:rsidRDefault="008B25CC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</w:p>
    <w:p w14:paraId="25BE045B" w14:textId="77777777" w:rsidR="00830D10" w:rsidRPr="00BB5C2A" w:rsidRDefault="00830D10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r w:rsidRPr="00EA6BA8">
        <w:rPr>
          <w:rFonts w:ascii="Arial" w:hAnsi="Arial" w:cs="Arial"/>
          <w:b/>
          <w:bCs/>
          <w:sz w:val="22"/>
          <w:szCs w:val="22"/>
        </w:rPr>
        <w:t>CONTENTS</w:t>
      </w:r>
    </w:p>
    <w:p w14:paraId="05B9E823" w14:textId="77777777" w:rsidR="00830D10" w:rsidRPr="00EA6BA8" w:rsidRDefault="00830D10" w:rsidP="008B25CC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 w:rsidRPr="00EA6BA8">
        <w:rPr>
          <w:rFonts w:ascii="Arial" w:hAnsi="Arial" w:cs="Arial"/>
          <w:sz w:val="22"/>
          <w:szCs w:val="22"/>
        </w:rPr>
        <w:t>1.</w:t>
      </w:r>
      <w:r w:rsidRPr="00EA6BA8">
        <w:rPr>
          <w:rFonts w:ascii="Arial" w:hAnsi="Arial" w:cs="Arial"/>
          <w:sz w:val="22"/>
          <w:szCs w:val="22"/>
        </w:rPr>
        <w:tab/>
        <w:t>Vision, Values and Aims</w:t>
      </w:r>
    </w:p>
    <w:p w14:paraId="480B285C" w14:textId="77777777" w:rsidR="00830D10" w:rsidRPr="00EA6BA8" w:rsidRDefault="00830D10" w:rsidP="008B25CC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 w:rsidRPr="00EA6BA8">
        <w:rPr>
          <w:rFonts w:ascii="Arial" w:hAnsi="Arial" w:cs="Arial"/>
          <w:sz w:val="22"/>
          <w:szCs w:val="22"/>
        </w:rPr>
        <w:t>2.</w:t>
      </w:r>
      <w:r w:rsidRPr="00EA6BA8">
        <w:rPr>
          <w:rFonts w:ascii="Arial" w:hAnsi="Arial" w:cs="Arial"/>
          <w:sz w:val="22"/>
          <w:szCs w:val="22"/>
        </w:rPr>
        <w:tab/>
        <w:t>Summary of Self</w:t>
      </w:r>
      <w:r>
        <w:rPr>
          <w:rFonts w:ascii="Arial" w:hAnsi="Arial" w:cs="Arial"/>
          <w:sz w:val="22"/>
          <w:szCs w:val="22"/>
        </w:rPr>
        <w:t>-</w:t>
      </w:r>
      <w:r w:rsidR="00E66CC9">
        <w:rPr>
          <w:rFonts w:ascii="Arial" w:hAnsi="Arial" w:cs="Arial"/>
          <w:sz w:val="22"/>
          <w:szCs w:val="22"/>
        </w:rPr>
        <w:t xml:space="preserve">Evaluation Process / </w:t>
      </w:r>
      <w:r w:rsidRPr="00EA6BA8">
        <w:rPr>
          <w:rFonts w:ascii="Arial" w:hAnsi="Arial" w:cs="Arial"/>
          <w:sz w:val="22"/>
          <w:szCs w:val="22"/>
        </w:rPr>
        <w:t>Priorities for Improvement</w:t>
      </w:r>
      <w:r>
        <w:rPr>
          <w:rFonts w:ascii="Arial" w:hAnsi="Arial" w:cs="Arial"/>
          <w:sz w:val="22"/>
          <w:szCs w:val="22"/>
        </w:rPr>
        <w:t xml:space="preserve"> in the current session</w:t>
      </w:r>
    </w:p>
    <w:p w14:paraId="6F181A40" w14:textId="77777777" w:rsidR="00830D10" w:rsidRDefault="00E66CC9" w:rsidP="00830D10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      </w:t>
      </w:r>
      <w:r w:rsidR="00BB5C2A">
        <w:rPr>
          <w:rFonts w:ascii="Arial" w:hAnsi="Arial" w:cs="Arial"/>
          <w:sz w:val="22"/>
          <w:szCs w:val="22"/>
        </w:rPr>
        <w:t>Action P</w:t>
      </w:r>
      <w:r w:rsidR="00830D10" w:rsidRPr="00EA6BA8">
        <w:rPr>
          <w:rFonts w:ascii="Arial" w:hAnsi="Arial" w:cs="Arial"/>
          <w:sz w:val="22"/>
          <w:szCs w:val="22"/>
        </w:rPr>
        <w:t>lanning</w:t>
      </w:r>
      <w:r w:rsidR="008B25CC">
        <w:rPr>
          <w:rFonts w:ascii="Arial" w:hAnsi="Arial" w:cs="Arial"/>
          <w:sz w:val="22"/>
          <w:szCs w:val="22"/>
        </w:rPr>
        <w:t xml:space="preserve"> </w:t>
      </w:r>
    </w:p>
    <w:p w14:paraId="354C1660" w14:textId="1CA8D3AB" w:rsidR="008B25CC" w:rsidRPr="008B25CC" w:rsidRDefault="008B25CC" w:rsidP="00DA15D9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</w:p>
    <w:p w14:paraId="43032DC0" w14:textId="77777777" w:rsidR="0041232D" w:rsidRPr="00BB5C2A" w:rsidRDefault="00830D10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BB5C2A">
        <w:rPr>
          <w:rFonts w:ascii="Arial" w:hAnsi="Arial" w:cs="Arial"/>
          <w:b/>
          <w:bCs/>
          <w:sz w:val="22"/>
          <w:szCs w:val="22"/>
        </w:rPr>
        <w:t>Action Plan Summary for Stakeholders</w:t>
      </w:r>
    </w:p>
    <w:p w14:paraId="6BFF0686" w14:textId="77777777" w:rsidR="0041232D" w:rsidRPr="00EA6BA8" w:rsidRDefault="0041232D" w:rsidP="00830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6"/>
      </w:tblGrid>
      <w:tr w:rsidR="00830D10" w:rsidRPr="00EA6BA8" w14:paraId="695F2618" w14:textId="77777777" w:rsidTr="00E66CC9">
        <w:trPr>
          <w:tblHeader/>
        </w:trPr>
        <w:tc>
          <w:tcPr>
            <w:tcW w:w="14066" w:type="dxa"/>
            <w:shd w:val="clear" w:color="auto" w:fill="C0C0C0"/>
          </w:tcPr>
          <w:p w14:paraId="31AA3279" w14:textId="5C987D66" w:rsidR="00830D10" w:rsidRPr="00EA6BA8" w:rsidRDefault="00830D10" w:rsidP="009F77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br w:type="page"/>
            </w:r>
            <w:r w:rsidR="00A2139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F7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ision,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alues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ims</w:t>
            </w:r>
          </w:p>
        </w:tc>
      </w:tr>
      <w:tr w:rsidR="00830D10" w:rsidRPr="00EA6BA8" w14:paraId="6AB7F103" w14:textId="77777777" w:rsidTr="00E66CC9">
        <w:tc>
          <w:tcPr>
            <w:tcW w:w="14066" w:type="dxa"/>
            <w:tcBorders>
              <w:bottom w:val="single" w:sz="4" w:space="0" w:color="auto"/>
            </w:tcBorders>
          </w:tcPr>
          <w:p w14:paraId="58A365A5" w14:textId="2DD68AAA" w:rsidR="00BA77AC" w:rsidRPr="001E741B" w:rsidRDefault="00BA77AC" w:rsidP="00BA77A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E741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Our vision is</w:t>
            </w:r>
            <w:r w:rsidR="00442F3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to</w:t>
            </w:r>
            <w:r w:rsidRPr="001E741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work closely with our families to build positive respectful partnerships which will enrich learning both at home, in nursery and in our community.</w:t>
            </w:r>
          </w:p>
          <w:p w14:paraId="7D745966" w14:textId="739692DD" w:rsidR="00F46BB0" w:rsidRPr="001E741B" w:rsidRDefault="00BA77AC" w:rsidP="00F46BB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E741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We will foster and develop an inclusive approach ensuring that children are aware of their rights as individuals, in a nurturing environment which encourages exploration, creativity and fun to aspire them to be the best they can be. </w:t>
            </w:r>
          </w:p>
          <w:p w14:paraId="7BAC44D6" w14:textId="77777777" w:rsidR="006D4E2C" w:rsidRPr="001E741B" w:rsidRDefault="006D4E2C" w:rsidP="006D4E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9BB88" w14:textId="3E2FCA5D" w:rsidR="006D4E2C" w:rsidRPr="006D4E2C" w:rsidRDefault="006D4E2C" w:rsidP="006D4E2C">
            <w:pPr>
              <w:rPr>
                <w:rFonts w:ascii="Arial" w:hAnsi="Arial" w:cs="Arial"/>
                <w:sz w:val="22"/>
                <w:szCs w:val="22"/>
              </w:rPr>
            </w:pPr>
            <w:r w:rsidRPr="006D4E2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</w:t>
            </w:r>
            <w:r w:rsidRPr="006D4E2C">
              <w:rPr>
                <w:rFonts w:ascii="Arial" w:hAnsi="Arial" w:cs="Arial"/>
                <w:b/>
                <w:bCs/>
                <w:sz w:val="22"/>
                <w:szCs w:val="22"/>
              </w:rPr>
              <w:t>urnbrae</w:t>
            </w:r>
            <w:r w:rsidR="005C3CF2">
              <w:rPr>
                <w:rFonts w:ascii="Arial" w:hAnsi="Arial" w:cs="Arial"/>
                <w:sz w:val="22"/>
                <w:szCs w:val="22"/>
              </w:rPr>
              <w:t xml:space="preserve"> – in our community</w:t>
            </w:r>
          </w:p>
          <w:p w14:paraId="2DFC1890" w14:textId="77777777" w:rsidR="006D4E2C" w:rsidRPr="006D4E2C" w:rsidRDefault="006D4E2C" w:rsidP="006D4E2C">
            <w:pPr>
              <w:rPr>
                <w:rFonts w:ascii="Arial" w:hAnsi="Arial" w:cs="Arial"/>
                <w:sz w:val="22"/>
                <w:szCs w:val="22"/>
              </w:rPr>
            </w:pPr>
            <w:r w:rsidRPr="006D4E2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U</w:t>
            </w:r>
            <w:r w:rsidRPr="006D4E2C">
              <w:rPr>
                <w:rFonts w:ascii="Arial" w:hAnsi="Arial" w:cs="Arial"/>
                <w:b/>
                <w:bCs/>
                <w:sz w:val="22"/>
                <w:szCs w:val="22"/>
              </w:rPr>
              <w:t>nique</w:t>
            </w:r>
            <w:r w:rsidRPr="006D4E2C">
              <w:rPr>
                <w:rFonts w:ascii="Arial" w:hAnsi="Arial" w:cs="Arial"/>
                <w:sz w:val="22"/>
                <w:szCs w:val="22"/>
              </w:rPr>
              <w:t>- every child will be treated as an individual</w:t>
            </w:r>
          </w:p>
          <w:p w14:paraId="3B472314" w14:textId="77777777" w:rsidR="006D4E2C" w:rsidRPr="006D4E2C" w:rsidRDefault="006D4E2C" w:rsidP="006D4E2C">
            <w:pPr>
              <w:rPr>
                <w:rFonts w:ascii="Arial" w:hAnsi="Arial" w:cs="Arial"/>
                <w:sz w:val="22"/>
                <w:szCs w:val="22"/>
              </w:rPr>
            </w:pPr>
            <w:r w:rsidRPr="006D4E2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</w:t>
            </w:r>
            <w:r w:rsidRPr="006D4E2C">
              <w:rPr>
                <w:rFonts w:ascii="Arial" w:hAnsi="Arial" w:cs="Arial"/>
                <w:b/>
                <w:bCs/>
                <w:sz w:val="22"/>
                <w:szCs w:val="22"/>
              </w:rPr>
              <w:t>espected</w:t>
            </w:r>
            <w:r w:rsidRPr="006D4E2C">
              <w:rPr>
                <w:rFonts w:ascii="Arial" w:hAnsi="Arial" w:cs="Arial"/>
                <w:sz w:val="22"/>
                <w:szCs w:val="22"/>
              </w:rPr>
              <w:t xml:space="preserve"> – children will be listened to and know who to speak to if they need support</w:t>
            </w:r>
          </w:p>
          <w:p w14:paraId="33199D25" w14:textId="77777777" w:rsidR="006D4E2C" w:rsidRPr="006D4E2C" w:rsidRDefault="006D4E2C" w:rsidP="006D4E2C">
            <w:pPr>
              <w:rPr>
                <w:rFonts w:ascii="Arial" w:hAnsi="Arial" w:cs="Arial"/>
                <w:sz w:val="22"/>
                <w:szCs w:val="22"/>
              </w:rPr>
            </w:pPr>
            <w:r w:rsidRPr="006D4E2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</w:t>
            </w:r>
            <w:r w:rsidRPr="006D4E2C">
              <w:rPr>
                <w:rFonts w:ascii="Arial" w:hAnsi="Arial" w:cs="Arial"/>
                <w:b/>
                <w:bCs/>
                <w:sz w:val="22"/>
                <w:szCs w:val="22"/>
              </w:rPr>
              <w:t>urture</w:t>
            </w:r>
            <w:r w:rsidRPr="006D4E2C">
              <w:rPr>
                <w:rFonts w:ascii="Arial" w:hAnsi="Arial" w:cs="Arial"/>
                <w:sz w:val="22"/>
                <w:szCs w:val="22"/>
              </w:rPr>
              <w:t xml:space="preserve"> – to provide a safe and secure environment</w:t>
            </w:r>
          </w:p>
          <w:p w14:paraId="78AE56F9" w14:textId="3FEA4476" w:rsidR="006D4E2C" w:rsidRPr="006D4E2C" w:rsidRDefault="006D4E2C" w:rsidP="005C3CF2">
            <w:pPr>
              <w:rPr>
                <w:rFonts w:ascii="Arial" w:hAnsi="Arial" w:cs="Arial"/>
                <w:sz w:val="22"/>
                <w:szCs w:val="22"/>
              </w:rPr>
            </w:pPr>
            <w:r w:rsidRPr="006D4E2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</w:t>
            </w:r>
            <w:r w:rsidRPr="006D4E2C">
              <w:rPr>
                <w:rFonts w:ascii="Arial" w:hAnsi="Arial" w:cs="Arial"/>
                <w:b/>
                <w:bCs/>
                <w:sz w:val="22"/>
                <w:szCs w:val="22"/>
              </w:rPr>
              <w:t>uilding</w:t>
            </w:r>
            <w:r w:rsidRPr="006D4E2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5C3CF2">
              <w:rPr>
                <w:rFonts w:ascii="Arial" w:hAnsi="Arial" w:cs="Arial"/>
                <w:sz w:val="22"/>
                <w:szCs w:val="22"/>
              </w:rPr>
              <w:t xml:space="preserve">trust through communicating in an open and honest way </w:t>
            </w:r>
          </w:p>
          <w:p w14:paraId="534B9A0C" w14:textId="77777777" w:rsidR="006D4E2C" w:rsidRPr="006D4E2C" w:rsidRDefault="006D4E2C" w:rsidP="006D4E2C">
            <w:pPr>
              <w:rPr>
                <w:rFonts w:ascii="Arial" w:hAnsi="Arial" w:cs="Arial"/>
                <w:sz w:val="22"/>
                <w:szCs w:val="22"/>
              </w:rPr>
            </w:pPr>
            <w:r w:rsidRPr="006D4E2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</w:t>
            </w:r>
            <w:r w:rsidRPr="006D4E2C">
              <w:rPr>
                <w:rFonts w:ascii="Arial" w:hAnsi="Arial" w:cs="Arial"/>
                <w:b/>
                <w:bCs/>
                <w:sz w:val="22"/>
                <w:szCs w:val="22"/>
              </w:rPr>
              <w:t>esilient</w:t>
            </w:r>
            <w:r w:rsidRPr="006D4E2C">
              <w:rPr>
                <w:rFonts w:ascii="Arial" w:hAnsi="Arial" w:cs="Arial"/>
                <w:sz w:val="22"/>
                <w:szCs w:val="22"/>
              </w:rPr>
              <w:t xml:space="preserve"> – Up for a challenge, - Never give up!</w:t>
            </w:r>
          </w:p>
          <w:p w14:paraId="1661A77D" w14:textId="77777777" w:rsidR="006D4E2C" w:rsidRPr="006D4E2C" w:rsidRDefault="006D4E2C" w:rsidP="006D4E2C">
            <w:pPr>
              <w:rPr>
                <w:rFonts w:ascii="Arial" w:hAnsi="Arial" w:cs="Arial"/>
                <w:sz w:val="22"/>
                <w:szCs w:val="22"/>
              </w:rPr>
            </w:pPr>
            <w:r w:rsidRPr="006D4E2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</w:t>
            </w:r>
            <w:r w:rsidRPr="006D4E2C">
              <w:rPr>
                <w:rFonts w:ascii="Arial" w:hAnsi="Arial" w:cs="Arial"/>
                <w:b/>
                <w:bCs/>
                <w:sz w:val="22"/>
                <w:szCs w:val="22"/>
              </w:rPr>
              <w:t>chieving</w:t>
            </w:r>
            <w:r w:rsidRPr="006D4E2C">
              <w:rPr>
                <w:rFonts w:ascii="Arial" w:hAnsi="Arial" w:cs="Arial"/>
                <w:sz w:val="22"/>
                <w:szCs w:val="22"/>
              </w:rPr>
              <w:t xml:space="preserve"> – children will experience exciting active learning both indoors and out.</w:t>
            </w:r>
          </w:p>
          <w:p w14:paraId="229935F6" w14:textId="512D9CCB" w:rsidR="00E66CC9" w:rsidRPr="00EA6BA8" w:rsidRDefault="006D4E2C" w:rsidP="006D4E2C">
            <w:pPr>
              <w:rPr>
                <w:rFonts w:ascii="Arial" w:hAnsi="Arial" w:cs="Arial"/>
                <w:sz w:val="22"/>
                <w:szCs w:val="22"/>
              </w:rPr>
            </w:pPr>
            <w:r w:rsidRPr="006D4E2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</w:t>
            </w:r>
            <w:r w:rsidRPr="006D4E2C">
              <w:rPr>
                <w:rFonts w:ascii="Arial" w:hAnsi="Arial" w:cs="Arial"/>
                <w:b/>
                <w:bCs/>
                <w:sz w:val="22"/>
                <w:szCs w:val="22"/>
              </w:rPr>
              <w:t>quality</w:t>
            </w:r>
            <w:r w:rsidRPr="006D4E2C">
              <w:rPr>
                <w:rFonts w:ascii="Arial" w:hAnsi="Arial" w:cs="Arial"/>
                <w:sz w:val="22"/>
                <w:szCs w:val="22"/>
              </w:rPr>
              <w:t xml:space="preserve"> – everyone will have active involvement in all areas o</w:t>
            </w:r>
            <w:r>
              <w:rPr>
                <w:rFonts w:ascii="Arial" w:hAnsi="Arial" w:cs="Arial"/>
                <w:sz w:val="22"/>
                <w:szCs w:val="22"/>
              </w:rPr>
              <w:t>f the nursery and the community</w:t>
            </w:r>
          </w:p>
        </w:tc>
      </w:tr>
    </w:tbl>
    <w:p w14:paraId="2DA5E758" w14:textId="77777777" w:rsidR="00830D10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2"/>
      </w:tblGrid>
      <w:tr w:rsidR="00E66CC9" w:rsidRPr="00EA6BA8" w14:paraId="78BF692B" w14:textId="77777777" w:rsidTr="00E66CC9">
        <w:trPr>
          <w:trHeight w:val="277"/>
          <w:tblHeader/>
        </w:trPr>
        <w:tc>
          <w:tcPr>
            <w:tcW w:w="14082" w:type="dxa"/>
            <w:shd w:val="clear" w:color="auto" w:fill="C0C0C0"/>
          </w:tcPr>
          <w:p w14:paraId="50A8D9FC" w14:textId="2C57034A" w:rsidR="00830D10" w:rsidRPr="00EA6BA8" w:rsidRDefault="00BB5C2A" w:rsidP="009F77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9F7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ummary of 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our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self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evaluation process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E66CC9" w:rsidRPr="00EA6BA8" w14:paraId="5B0DB95E" w14:textId="77777777" w:rsidTr="00E66CC9">
        <w:tc>
          <w:tcPr>
            <w:tcW w:w="14082" w:type="dxa"/>
          </w:tcPr>
          <w:p w14:paraId="3D69821D" w14:textId="0D969F9B" w:rsidR="00547B18" w:rsidRPr="0034077F" w:rsidRDefault="006D4E2C" w:rsidP="00A34EC9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</w:rPr>
            </w:pPr>
            <w:r w:rsidRPr="0034077F">
              <w:rPr>
                <w:rFonts w:ascii="Arial" w:hAnsi="Arial" w:cs="Arial"/>
                <w:bCs/>
              </w:rPr>
              <w:t xml:space="preserve">Our Self Evaluation is driven by How Good Is Our Early </w:t>
            </w:r>
            <w:r w:rsidR="00A34EC9" w:rsidRPr="0034077F">
              <w:rPr>
                <w:rFonts w:ascii="Arial" w:hAnsi="Arial" w:cs="Arial"/>
                <w:bCs/>
              </w:rPr>
              <w:t xml:space="preserve">Learning and Child Care (HGIOELC) and a monitoring calendar is used </w:t>
            </w:r>
            <w:r w:rsidR="00191765">
              <w:rPr>
                <w:rFonts w:ascii="Arial" w:hAnsi="Arial" w:cs="Arial"/>
                <w:bCs/>
              </w:rPr>
              <w:t>for systematic evaluation</w:t>
            </w:r>
            <w:r w:rsidR="00547B18" w:rsidRPr="0034077F">
              <w:rPr>
                <w:rFonts w:ascii="Arial" w:hAnsi="Arial" w:cs="Arial"/>
                <w:bCs/>
              </w:rPr>
              <w:t xml:space="preserve">, we work alongside Educational Psychologist with regards to additional support for learning which supports staff in the implementation of Getting it Right for Every Child </w:t>
            </w:r>
          </w:p>
          <w:p w14:paraId="54889860" w14:textId="77777777" w:rsidR="0034077F" w:rsidRDefault="00547B18" w:rsidP="00DC6325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</w:rPr>
            </w:pPr>
            <w:r w:rsidRPr="0034077F">
              <w:rPr>
                <w:rFonts w:ascii="Arial" w:hAnsi="Arial" w:cs="Arial"/>
                <w:bCs/>
              </w:rPr>
              <w:t>We take account of Glasgow City Council local outcomes and keep abreast of Education Scotland and Scottish Government initiatives.</w:t>
            </w:r>
          </w:p>
          <w:p w14:paraId="21A27D2B" w14:textId="77777777" w:rsidR="0034077F" w:rsidRDefault="0034077F" w:rsidP="00DC6325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</w:rPr>
            </w:pPr>
          </w:p>
          <w:p w14:paraId="6166AAFB" w14:textId="174A8A25" w:rsidR="00A34EC9" w:rsidRPr="0034077F" w:rsidRDefault="00547B18" w:rsidP="00DC6325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</w:rPr>
            </w:pPr>
            <w:r w:rsidRPr="0034077F">
              <w:rPr>
                <w:rFonts w:ascii="Arial" w:hAnsi="Arial" w:cs="Arial"/>
                <w:bCs/>
              </w:rPr>
              <w:t xml:space="preserve"> </w:t>
            </w:r>
          </w:p>
          <w:p w14:paraId="4C84E7A4" w14:textId="16800E93" w:rsidR="00DC6325" w:rsidRPr="0034077F" w:rsidRDefault="004F36A8" w:rsidP="004F36A8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</w:rPr>
            </w:pPr>
            <w:r w:rsidRPr="0034077F">
              <w:rPr>
                <w:rFonts w:ascii="Arial" w:hAnsi="Arial" w:cs="Arial"/>
                <w:bCs/>
              </w:rPr>
              <w:t xml:space="preserve"> </w:t>
            </w:r>
            <w:r w:rsidR="00DC6325" w:rsidRPr="0034077F">
              <w:rPr>
                <w:rFonts w:ascii="Arial" w:hAnsi="Arial" w:cs="Arial"/>
                <w:bCs/>
              </w:rPr>
              <w:t>We gathered evidence from</w:t>
            </w:r>
            <w:r w:rsidRPr="0034077F">
              <w:rPr>
                <w:rFonts w:ascii="Arial" w:hAnsi="Arial" w:cs="Arial"/>
                <w:bCs/>
              </w:rPr>
              <w:t>:</w:t>
            </w:r>
          </w:p>
          <w:p w14:paraId="3ABA3F78" w14:textId="6C553D69" w:rsidR="00A34EC9" w:rsidRPr="0034077F" w:rsidRDefault="00A34EC9" w:rsidP="00A33CD4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</w:rPr>
            </w:pPr>
            <w:r w:rsidRPr="0034077F">
              <w:rPr>
                <w:rFonts w:ascii="Arial" w:hAnsi="Arial" w:cs="Arial"/>
                <w:bCs/>
              </w:rPr>
              <w:t>Weekly room meetings ensured that there was opportunity for staff discussion</w:t>
            </w:r>
            <w:r w:rsidR="008E1A37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="008E1A37">
              <w:rPr>
                <w:rFonts w:ascii="Arial" w:hAnsi="Arial" w:cs="Arial"/>
                <w:bCs/>
              </w:rPr>
              <w:t>pre</w:t>
            </w:r>
            <w:proofErr w:type="spellEnd"/>
            <w:r w:rsidR="008E1A37">
              <w:rPr>
                <w:rFonts w:ascii="Arial" w:hAnsi="Arial" w:cs="Arial"/>
                <w:bCs/>
              </w:rPr>
              <w:t xml:space="preserve"> 1140hrs) </w:t>
            </w:r>
          </w:p>
          <w:p w14:paraId="1621A1BB" w14:textId="74A47748" w:rsidR="00A34EC9" w:rsidRPr="0034077F" w:rsidRDefault="00A34EC9" w:rsidP="00A33CD4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</w:rPr>
            </w:pPr>
            <w:proofErr w:type="gramStart"/>
            <w:r w:rsidRPr="0034077F">
              <w:rPr>
                <w:rFonts w:ascii="Arial" w:hAnsi="Arial" w:cs="Arial"/>
                <w:bCs/>
              </w:rPr>
              <w:t>Staff have</w:t>
            </w:r>
            <w:proofErr w:type="gramEnd"/>
            <w:r w:rsidRPr="0034077F">
              <w:rPr>
                <w:rFonts w:ascii="Arial" w:hAnsi="Arial" w:cs="Arial"/>
                <w:bCs/>
              </w:rPr>
              <w:t xml:space="preserve"> annual</w:t>
            </w:r>
            <w:r w:rsidR="002B59CA">
              <w:rPr>
                <w:rFonts w:ascii="Arial" w:hAnsi="Arial" w:cs="Arial"/>
                <w:bCs/>
                <w:color w:val="FF0000"/>
              </w:rPr>
              <w:t xml:space="preserve"> P</w:t>
            </w:r>
            <w:r w:rsidRPr="0034077F">
              <w:rPr>
                <w:rFonts w:ascii="Arial" w:hAnsi="Arial" w:cs="Arial"/>
                <w:bCs/>
                <w:color w:val="FF0000"/>
              </w:rPr>
              <w:t>D</w:t>
            </w:r>
            <w:r w:rsidR="002B59CA">
              <w:rPr>
                <w:rFonts w:ascii="Arial" w:hAnsi="Arial" w:cs="Arial"/>
                <w:bCs/>
                <w:color w:val="FF0000"/>
              </w:rPr>
              <w:t>P</w:t>
            </w:r>
            <w:r w:rsidRPr="0034077F">
              <w:rPr>
                <w:rFonts w:ascii="Arial" w:hAnsi="Arial" w:cs="Arial"/>
                <w:bCs/>
              </w:rPr>
              <w:t xml:space="preserve"> and mentoring throughout the year ensuring that we were on track to support staff skills to further develop their knowledge. </w:t>
            </w:r>
          </w:p>
          <w:p w14:paraId="02A9E5DD" w14:textId="1FBE8DDE" w:rsidR="00A34EC9" w:rsidRPr="0034077F" w:rsidRDefault="00AE5778" w:rsidP="00A33CD4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</w:rPr>
            </w:pPr>
            <w:r w:rsidRPr="0034077F">
              <w:rPr>
                <w:rFonts w:ascii="Arial" w:hAnsi="Arial" w:cs="Arial"/>
                <w:bCs/>
              </w:rPr>
              <w:t>Questionnaires</w:t>
            </w:r>
            <w:r w:rsidR="008E1A37">
              <w:rPr>
                <w:rFonts w:ascii="Arial" w:hAnsi="Arial" w:cs="Arial"/>
                <w:bCs/>
              </w:rPr>
              <w:t xml:space="preserve"> and ‘post its’ to answer question on white board at main entrance </w:t>
            </w:r>
            <w:r w:rsidR="00A34EC9" w:rsidRPr="0034077F">
              <w:rPr>
                <w:rFonts w:ascii="Arial" w:hAnsi="Arial" w:cs="Arial"/>
                <w:bCs/>
              </w:rPr>
              <w:t xml:space="preserve"> are used with Parents/carers </w:t>
            </w:r>
          </w:p>
          <w:p w14:paraId="48410100" w14:textId="77777777" w:rsidR="00A33CD4" w:rsidRPr="0034077F" w:rsidRDefault="00A33CD4" w:rsidP="00A33CD4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</w:rPr>
            </w:pPr>
            <w:r w:rsidRPr="0034077F">
              <w:rPr>
                <w:rFonts w:ascii="Arial" w:hAnsi="Arial" w:cs="Arial"/>
                <w:bCs/>
              </w:rPr>
              <w:t>Staff In-Service Training</w:t>
            </w:r>
          </w:p>
          <w:p w14:paraId="4DE04281" w14:textId="7390FD7B" w:rsidR="0034077F" w:rsidRPr="0034077F" w:rsidRDefault="0034077F" w:rsidP="00A33CD4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</w:rPr>
            </w:pPr>
            <w:r w:rsidRPr="0034077F">
              <w:rPr>
                <w:rFonts w:ascii="Arial" w:hAnsi="Arial" w:cs="Arial"/>
                <w:bCs/>
              </w:rPr>
              <w:t>HGIOELC quality indicators</w:t>
            </w:r>
          </w:p>
          <w:p w14:paraId="1C594109" w14:textId="77777777" w:rsidR="0034077F" w:rsidRPr="0034077F" w:rsidRDefault="0034077F" w:rsidP="00A33CD4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</w:rPr>
            </w:pPr>
            <w:r w:rsidRPr="0034077F">
              <w:rPr>
                <w:rFonts w:ascii="Arial" w:hAnsi="Arial" w:cs="Arial"/>
                <w:bCs/>
              </w:rPr>
              <w:t>Monitoring and playroom observations</w:t>
            </w:r>
          </w:p>
          <w:p w14:paraId="00D040CF" w14:textId="77777777" w:rsidR="00A33CD4" w:rsidRPr="0034077F" w:rsidRDefault="00A33CD4" w:rsidP="0034077F">
            <w:pPr>
              <w:pStyle w:val="Header"/>
              <w:tabs>
                <w:tab w:val="clear" w:pos="4153"/>
                <w:tab w:val="clear" w:pos="8306"/>
              </w:tabs>
              <w:spacing w:before="60"/>
              <w:ind w:left="360"/>
              <w:rPr>
                <w:rFonts w:ascii="Arial" w:hAnsi="Arial" w:cs="Arial"/>
                <w:bCs/>
              </w:rPr>
            </w:pPr>
          </w:p>
          <w:p w14:paraId="19392678" w14:textId="2F10B4CE" w:rsidR="00830D10" w:rsidRDefault="00A34EC9" w:rsidP="004B34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E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</w:t>
            </w:r>
          </w:p>
          <w:p w14:paraId="79962EF5" w14:textId="77777777" w:rsidR="0034077F" w:rsidRDefault="0034077F" w:rsidP="004B34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945E99" w14:textId="77777777" w:rsidR="0034077F" w:rsidRDefault="0034077F" w:rsidP="004B34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FDD526" w14:textId="77777777" w:rsidR="0034077F" w:rsidRDefault="0034077F" w:rsidP="004B34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E6C3CF" w14:textId="77777777" w:rsidR="0034077F" w:rsidRDefault="0034077F" w:rsidP="004B34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F2AE19" w14:textId="77777777" w:rsidR="0034077F" w:rsidRDefault="0034077F" w:rsidP="004B34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0DBD03" w14:textId="77777777" w:rsidR="0034077F" w:rsidRDefault="0034077F" w:rsidP="004B34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190451" w14:textId="77777777" w:rsidR="0034077F" w:rsidRDefault="0034077F" w:rsidP="004B34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C7644E" w14:textId="77777777" w:rsidR="0034077F" w:rsidRDefault="0034077F" w:rsidP="004B34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21D517" w14:textId="77777777" w:rsidR="008E1A37" w:rsidRDefault="008E1A37" w:rsidP="004B34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5FC5C1" w14:textId="77777777" w:rsidR="0034077F" w:rsidRDefault="0034077F" w:rsidP="004B34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857607" w14:textId="77777777" w:rsidR="00830D10" w:rsidRPr="00EA6BA8" w:rsidRDefault="00830D10" w:rsidP="006E12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6CC9" w:rsidRPr="00EA6BA8" w14:paraId="762001C6" w14:textId="77777777" w:rsidTr="00E66CC9">
        <w:tc>
          <w:tcPr>
            <w:tcW w:w="14082" w:type="dxa"/>
          </w:tcPr>
          <w:p w14:paraId="388D2849" w14:textId="7BE8BF35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32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Strengths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identified:</w:t>
            </w:r>
          </w:p>
          <w:p w14:paraId="35F89512" w14:textId="77777777" w:rsidR="008E1A37" w:rsidRDefault="008E1A37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ACEC4C" w14:textId="19513225" w:rsidR="00B2626B" w:rsidRDefault="00514779" w:rsidP="0051477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LPA role with the focus on Literacy has up skilled </w:t>
            </w:r>
            <w:r w:rsidR="005C3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some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 and had impact on </w:t>
            </w:r>
            <w:r w:rsidR="002D685E">
              <w:rPr>
                <w:rFonts w:ascii="Arial" w:hAnsi="Arial" w:cs="Arial"/>
                <w:b/>
                <w:bCs/>
                <w:sz w:val="20"/>
                <w:szCs w:val="20"/>
              </w:rPr>
              <w:t>children’s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language skills</w:t>
            </w:r>
          </w:p>
          <w:p w14:paraId="2BAFF8FA" w14:textId="62986DF1" w:rsidR="002D685E" w:rsidRPr="0034077F" w:rsidRDefault="002D685E" w:rsidP="0051477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One staff member has completed Glasgow Counts Training and has impacted  on numeracy within the playroom </w:t>
            </w:r>
          </w:p>
          <w:p w14:paraId="2FE3E6CC" w14:textId="71FE1FC5" w:rsidR="00DC6325" w:rsidRPr="0034077F" w:rsidRDefault="00514779" w:rsidP="00B2626B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 visiting programme has been very successful in building relationships with families and easing Home nursery transitions</w:t>
            </w:r>
          </w:p>
          <w:p w14:paraId="3C31FAD9" w14:textId="679B9756" w:rsidR="00B2626B" w:rsidRDefault="0034077F" w:rsidP="00B2626B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77F">
              <w:rPr>
                <w:rFonts w:ascii="Arial" w:hAnsi="Arial" w:cs="Arial"/>
                <w:b/>
                <w:bCs/>
                <w:sz w:val="20"/>
                <w:szCs w:val="20"/>
              </w:rPr>
              <w:t>Collaborative</w:t>
            </w:r>
            <w:r w:rsidR="00B2626B" w:rsidRPr="00340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work with LC has resulted in enhanced peer </w:t>
            </w:r>
            <w:r w:rsidRPr="0034077F">
              <w:rPr>
                <w:rFonts w:ascii="Arial" w:hAnsi="Arial" w:cs="Arial"/>
                <w:b/>
                <w:bCs/>
                <w:sz w:val="20"/>
                <w:szCs w:val="20"/>
              </w:rPr>
              <w:t>relationships, moderation</w:t>
            </w:r>
            <w:r w:rsidR="00B2626B" w:rsidRPr="00340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assessment  and networking </w:t>
            </w:r>
            <w:r w:rsidRPr="0034077F">
              <w:rPr>
                <w:rFonts w:ascii="Arial" w:hAnsi="Arial" w:cs="Arial"/>
                <w:b/>
                <w:bCs/>
                <w:sz w:val="20"/>
                <w:szCs w:val="20"/>
              </w:rPr>
              <w:t>opportunities</w:t>
            </w:r>
          </w:p>
          <w:p w14:paraId="60CD201B" w14:textId="5E3C2B8C" w:rsidR="008E1A37" w:rsidRPr="0034077F" w:rsidRDefault="008E1A37" w:rsidP="00B2626B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Digital Learning Strategy poster created with LC nurseries</w:t>
            </w:r>
          </w:p>
          <w:p w14:paraId="64711C70" w14:textId="2D6818FC" w:rsidR="00B2626B" w:rsidRPr="0034077F" w:rsidRDefault="00B378C4" w:rsidP="00B2626B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Two</w:t>
            </w:r>
            <w:r w:rsidR="00B2626B" w:rsidRPr="00340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staff </w:t>
            </w:r>
            <w:r w:rsidR="00DF51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members </w:t>
            </w:r>
            <w:r w:rsidR="00B2626B" w:rsidRPr="0034077F">
              <w:rPr>
                <w:rFonts w:ascii="Arial" w:hAnsi="Arial" w:cs="Arial"/>
                <w:b/>
                <w:bCs/>
                <w:sz w:val="20"/>
                <w:szCs w:val="20"/>
              </w:rPr>
              <w:t>are currently undertaking BA IN Childhood Practice</w:t>
            </w:r>
          </w:p>
          <w:p w14:paraId="5EF1C393" w14:textId="41336664" w:rsidR="00B2626B" w:rsidRDefault="00B2626B" w:rsidP="00B2626B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77F">
              <w:rPr>
                <w:rFonts w:ascii="Arial" w:hAnsi="Arial" w:cs="Arial"/>
                <w:b/>
                <w:bCs/>
                <w:sz w:val="20"/>
                <w:szCs w:val="20"/>
              </w:rPr>
              <w:t>Promoted family learning with ‘Wee Play’, PATHS,</w:t>
            </w:r>
            <w:r w:rsidR="0034077F" w:rsidRPr="00340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STEM home link </w:t>
            </w:r>
            <w:r w:rsidR="005C3CF2">
              <w:rPr>
                <w:rFonts w:ascii="Arial" w:hAnsi="Arial" w:cs="Arial"/>
                <w:b/>
                <w:bCs/>
                <w:sz w:val="20"/>
                <w:szCs w:val="20"/>
              </w:rPr>
              <w:t>bags, and parents joining us on trips</w:t>
            </w:r>
          </w:p>
          <w:p w14:paraId="26ED7197" w14:textId="77777777" w:rsidR="0034077F" w:rsidRDefault="0034077F" w:rsidP="0034077F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DC9A83" w14:textId="77777777" w:rsidR="004B34D4" w:rsidRDefault="004B34D4" w:rsidP="006E12AA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2052AD" w14:textId="77777777" w:rsidR="004B34D4" w:rsidRDefault="004B34D4" w:rsidP="006E12AA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AB3BBF" w14:textId="77777777" w:rsidR="004B34D4" w:rsidRPr="00110A83" w:rsidRDefault="004B34D4" w:rsidP="006E12AA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66CC9" w:rsidRPr="00EA6BA8" w14:paraId="37848DD4" w14:textId="77777777" w:rsidTr="00E66CC9">
        <w:tc>
          <w:tcPr>
            <w:tcW w:w="14082" w:type="dxa"/>
          </w:tcPr>
          <w:p w14:paraId="44F0FEA4" w14:textId="2D1A7229" w:rsidR="00E66CC9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Priorities 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>for dev</w:t>
            </w:r>
            <w:r w:rsidR="00B9326E">
              <w:rPr>
                <w:rFonts w:ascii="Arial" w:hAnsi="Arial" w:cs="Arial"/>
                <w:b/>
                <w:bCs/>
                <w:sz w:val="22"/>
                <w:szCs w:val="22"/>
              </w:rPr>
              <w:t>elopment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F2B28E3" w14:textId="77777777" w:rsidR="00AA1641" w:rsidRPr="0041232D" w:rsidRDefault="00AA1641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6711D3" w14:textId="77777777" w:rsidR="00951753" w:rsidRPr="00DC4150" w:rsidRDefault="00E66CC9" w:rsidP="00951753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1:</w:t>
            </w:r>
            <w:r w:rsidR="00941C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51753" w:rsidRPr="00DC4150">
              <w:rPr>
                <w:rFonts w:ascii="Arial" w:hAnsi="Arial" w:cs="Arial"/>
                <w:b/>
                <w:bCs/>
                <w:sz w:val="22"/>
                <w:szCs w:val="22"/>
              </w:rPr>
              <w:t>Ensuring Well-being , equality and inclusion</w:t>
            </w:r>
          </w:p>
          <w:p w14:paraId="6C65C134" w14:textId="40445029" w:rsidR="00E66CC9" w:rsidRPr="00DC4150" w:rsidRDefault="00E66CC9" w:rsidP="00941CB2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B1C9C0" w14:textId="77777777" w:rsidR="008B25CC" w:rsidRPr="00DC4150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9586EB" w14:textId="28B6EC3B" w:rsidR="00E66CC9" w:rsidRPr="00DC4150" w:rsidRDefault="00E66CC9" w:rsidP="005C3CF2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150">
              <w:rPr>
                <w:rFonts w:ascii="Arial" w:hAnsi="Arial" w:cs="Arial"/>
                <w:b/>
                <w:bCs/>
                <w:sz w:val="22"/>
                <w:szCs w:val="22"/>
              </w:rPr>
              <w:t>2:</w:t>
            </w:r>
            <w:r w:rsidR="009E013E" w:rsidRPr="00DC41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Developing Creativity and skills for learning and life</w:t>
            </w:r>
          </w:p>
          <w:p w14:paraId="2C65B9BE" w14:textId="77777777" w:rsidR="008B25CC" w:rsidRPr="00DC4150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9375BB" w14:textId="1BA0926A" w:rsidR="00E66CC9" w:rsidRPr="00DC4150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150">
              <w:rPr>
                <w:rFonts w:ascii="Arial" w:hAnsi="Arial" w:cs="Arial"/>
                <w:b/>
                <w:bCs/>
                <w:sz w:val="22"/>
                <w:szCs w:val="22"/>
              </w:rPr>
              <w:t>3:</w:t>
            </w:r>
            <w:r w:rsidR="005C3CF2" w:rsidRPr="00DC41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C4150" w:rsidRPr="00DC41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Effective use of Assessment</w:t>
            </w:r>
          </w:p>
          <w:p w14:paraId="15185A42" w14:textId="77777777" w:rsidR="008B25CC" w:rsidRPr="00DC4150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4B48DA" w14:textId="549618BB" w:rsidR="008B25CC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36B9D8" w14:textId="77777777" w:rsidR="008B25CC" w:rsidRPr="00E66CC9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341C951" w14:textId="77777777" w:rsidR="008B25CC" w:rsidRDefault="008B25CC" w:rsidP="00830D10"/>
    <w:tbl>
      <w:tblPr>
        <w:tblW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84"/>
        <w:gridCol w:w="598"/>
        <w:gridCol w:w="314"/>
        <w:gridCol w:w="1418"/>
        <w:gridCol w:w="250"/>
      </w:tblGrid>
      <w:tr w:rsidR="008E1A37" w:rsidRPr="00C829FE" w14:paraId="12512861" w14:textId="77777777" w:rsidTr="008E1A37"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F685C2" w14:textId="77777777" w:rsidR="008E1A37" w:rsidRDefault="008E1A37" w:rsidP="006E12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63886" w14:textId="77777777" w:rsidR="008E1A37" w:rsidRDefault="008E1A37" w:rsidP="006E12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3265F" w14:textId="77777777" w:rsidR="008E1A37" w:rsidRDefault="008E1A37" w:rsidP="006E12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40579" w14:textId="77777777" w:rsidR="008E1A37" w:rsidRDefault="008E1A37" w:rsidP="006E12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51752" w14:textId="77777777" w:rsidR="008E1A37" w:rsidRPr="00C829FE" w:rsidRDefault="008E1A37" w:rsidP="006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7809" w14:textId="4D20DC6B" w:rsidR="008E1A37" w:rsidRDefault="008E1A37" w:rsidP="006E12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AD5F8" w14:textId="77777777" w:rsidR="008E1A37" w:rsidRPr="008E1A37" w:rsidRDefault="008E1A37" w:rsidP="008E1A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AA294" w14:textId="77777777" w:rsidR="008E1A37" w:rsidRPr="008E1A37" w:rsidRDefault="008E1A37" w:rsidP="008E1A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9B478" w14:textId="77777777" w:rsidR="008E1A37" w:rsidRPr="008E1A37" w:rsidRDefault="008E1A37" w:rsidP="008E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5C38B" w14:textId="77777777" w:rsidR="008E1A37" w:rsidRPr="00C829FE" w:rsidRDefault="008E1A37" w:rsidP="006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0EAE6" w14:textId="77777777" w:rsidR="008E1A37" w:rsidRPr="00C829FE" w:rsidRDefault="008E1A37" w:rsidP="006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06EAB" w14:textId="77777777" w:rsidR="008E1A37" w:rsidRPr="00C829FE" w:rsidRDefault="008E1A37" w:rsidP="006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26C4A" w14:textId="77777777" w:rsidR="008E1A37" w:rsidRPr="00C829FE" w:rsidRDefault="008E1A37" w:rsidP="006E12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47773" w14:textId="77777777" w:rsidR="00830D10" w:rsidRPr="00BB5C2A" w:rsidRDefault="00830D10" w:rsidP="00830D1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190"/>
        <w:gridCol w:w="12048"/>
      </w:tblGrid>
      <w:tr w:rsidR="00B9326E" w:rsidRPr="00EA6BA8" w14:paraId="5F18EC7F" w14:textId="77777777" w:rsidTr="00B9326E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C77556" w14:textId="71D21ED4" w:rsidR="00B9326E" w:rsidRPr="00EA6BA8" w:rsidRDefault="00B9326E" w:rsidP="006E12A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ED0FB3" w14:textId="1189E4CF" w:rsidR="00B9326E" w:rsidRPr="00EA6BA8" w:rsidRDefault="00B9326E" w:rsidP="006E12A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Quality Indicator</w:t>
            </w: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58C20A" w14:textId="3239A013" w:rsidR="00B9326E" w:rsidRPr="00B9326E" w:rsidRDefault="00B9326E" w:rsidP="00B9326E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b/>
                <w:sz w:val="22"/>
                <w:szCs w:val="22"/>
              </w:rPr>
              <w:t xml:space="preserve"> Priority </w:t>
            </w:r>
          </w:p>
        </w:tc>
      </w:tr>
      <w:tr w:rsidR="006C32E7" w:rsidRPr="00EA6BA8" w14:paraId="245AAC00" w14:textId="77777777" w:rsidTr="00B9326E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35AF6F" w14:textId="34D21FF8" w:rsidR="006C32E7" w:rsidRPr="00EA6BA8" w:rsidRDefault="006C32E7" w:rsidP="006E12AA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213F23" w14:textId="391C93E1" w:rsidR="006C32E7" w:rsidRDefault="00BF2166" w:rsidP="00ED36B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3.1</w:t>
            </w:r>
          </w:p>
          <w:p w14:paraId="5D2B88B0" w14:textId="14A934B8" w:rsidR="006C32E7" w:rsidRPr="00EA6BA8" w:rsidRDefault="006C32E7" w:rsidP="006E12AA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51455A" w14:textId="77777777" w:rsidR="006C32E7" w:rsidRPr="00DC4150" w:rsidRDefault="00BF2166" w:rsidP="00213335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150">
              <w:rPr>
                <w:rFonts w:ascii="Arial" w:hAnsi="Arial" w:cs="Arial"/>
                <w:b/>
                <w:bCs/>
                <w:sz w:val="22"/>
                <w:szCs w:val="22"/>
              </w:rPr>
              <w:t>Ensuring Well-being</w:t>
            </w:r>
            <w:r w:rsidR="00213335" w:rsidRPr="00DC41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, equality and inclusion</w:t>
            </w:r>
          </w:p>
          <w:p w14:paraId="5C2F79A6" w14:textId="59382787" w:rsidR="00213335" w:rsidRPr="00213335" w:rsidRDefault="00213335" w:rsidP="00213335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5854368" w14:textId="7ADE6954" w:rsidR="00830D10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1701"/>
        <w:gridCol w:w="6423"/>
      </w:tblGrid>
      <w:tr w:rsidR="008B25CC" w:rsidRPr="00EA6BA8" w14:paraId="7259743E" w14:textId="77777777" w:rsidTr="00CA7C31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77CA98" w14:textId="77777777" w:rsidR="008B25CC" w:rsidRPr="00EA6BA8" w:rsidRDefault="008B25CC" w:rsidP="006E12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asks to achieve priority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22A3EC95" w14:textId="77777777" w:rsidR="008B25CC" w:rsidRPr="00EA6BA8" w:rsidRDefault="008B25CC" w:rsidP="006E12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B7CEEC" w14:textId="77777777" w:rsidR="008B25CC" w:rsidRPr="006E12AA" w:rsidRDefault="008B25CC" w:rsidP="006E12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Timescale</w:t>
            </w:r>
          </w:p>
          <w:p w14:paraId="7789EF73" w14:textId="77777777" w:rsidR="008B25CC" w:rsidRPr="00EA6BA8" w:rsidRDefault="008B25CC" w:rsidP="006E12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and checkpoints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B40611" w14:textId="77777777" w:rsidR="008B25CC" w:rsidRPr="00EA6BA8" w:rsidRDefault="008B25CC" w:rsidP="008B25CC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Evidence of Impact &gt; (data, observation, views)</w:t>
            </w:r>
          </w:p>
        </w:tc>
      </w:tr>
      <w:tr w:rsidR="006C32E7" w:rsidRPr="00EA6BA8" w14:paraId="1E6D04B9" w14:textId="77777777" w:rsidTr="00B515EA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CD6D74" w14:textId="4071D63F" w:rsidR="006C32E7" w:rsidRPr="00EA6BA8" w:rsidRDefault="00794BE0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Revisit our nursery values with staff, children &amp; parents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1F3" w14:textId="6A350919" w:rsidR="006C32E7" w:rsidRPr="00EA6BA8" w:rsidRDefault="00794BE0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Term 1,2,3,4</w:t>
            </w:r>
          </w:p>
        </w:tc>
        <w:tc>
          <w:tcPr>
            <w:tcW w:w="64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D953B5" w14:textId="73555DEF" w:rsidR="006C32E7" w:rsidRPr="00EA6BA8" w:rsidRDefault="00794BE0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In service </w:t>
            </w:r>
            <w:proofErr w:type="gramStart"/>
            <w:r>
              <w:rPr>
                <w:rFonts w:ascii="Arial" w:eastAsia="Arial Unicode MS" w:hAnsi="Arial" w:cs="Arial"/>
                <w:sz w:val="22"/>
                <w:szCs w:val="22"/>
              </w:rPr>
              <w:t>training ,for</w:t>
            </w:r>
            <w:proofErr w:type="gram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all staff, parents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workshop,questionaires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>- parents staff &amp; children. Values embedded in our practice</w:t>
            </w:r>
          </w:p>
        </w:tc>
      </w:tr>
      <w:tr w:rsidR="006C32E7" w:rsidRPr="00EA6BA8" w14:paraId="37098887" w14:textId="77777777" w:rsidTr="00143186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A97CE4" w14:textId="2D7EC4EC" w:rsidR="006C32E7" w:rsidRPr="00EA6BA8" w:rsidRDefault="00794BE0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Induction new staff  /Checklists – all staff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323" w14:textId="4A21C32E" w:rsidR="006C32E7" w:rsidRPr="00EA6BA8" w:rsidRDefault="00794BE0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Term1 &amp;3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D01D86" w14:textId="346A166A" w:rsidR="006C32E7" w:rsidRPr="00EA6BA8" w:rsidRDefault="00794BE0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Checklists for all staff</w:t>
            </w:r>
            <w:r w:rsidR="00E84512">
              <w:rPr>
                <w:rFonts w:ascii="Arial" w:hAnsi="Arial" w:cs="Arial"/>
                <w:sz w:val="22"/>
                <w:szCs w:val="22"/>
              </w:rPr>
              <w:t xml:space="preserve">, staff support sessions, </w:t>
            </w:r>
            <w:proofErr w:type="spellStart"/>
            <w:r w:rsidR="00E84512">
              <w:rPr>
                <w:rFonts w:ascii="Arial" w:hAnsi="Arial" w:cs="Arial"/>
                <w:sz w:val="22"/>
                <w:szCs w:val="22"/>
              </w:rPr>
              <w:t>childrens</w:t>
            </w:r>
            <w:proofErr w:type="spellEnd"/>
            <w:r w:rsidR="00E84512">
              <w:rPr>
                <w:rFonts w:ascii="Arial" w:hAnsi="Arial" w:cs="Arial"/>
                <w:sz w:val="22"/>
                <w:szCs w:val="22"/>
              </w:rPr>
              <w:t xml:space="preserve"> learning opportunities</w:t>
            </w:r>
          </w:p>
        </w:tc>
      </w:tr>
      <w:tr w:rsidR="006C32E7" w:rsidRPr="00EA6BA8" w14:paraId="78F89B0B" w14:textId="77777777" w:rsidTr="00FA5F91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2B7A7C" w14:textId="3AA346AA" w:rsidR="006C32E7" w:rsidRPr="00EA6BA8" w:rsidRDefault="00F83C59" w:rsidP="00FE2560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Well being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practitioners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39" w14:textId="0C2F166F" w:rsidR="006C32E7" w:rsidRPr="00EA6BA8" w:rsidRDefault="00F83C59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Term 1,2,3,4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E45E0A" w14:textId="111EDF44" w:rsidR="006C32E7" w:rsidRPr="00EA6BA8" w:rsidRDefault="00F83C59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PDP’s, Peer support buddies, training </w:t>
            </w:r>
            <w:r w:rsidR="00CB744B">
              <w:rPr>
                <w:rFonts w:ascii="Arial" w:hAnsi="Arial" w:cs="Arial"/>
                <w:sz w:val="22"/>
                <w:szCs w:val="22"/>
              </w:rPr>
              <w:t xml:space="preserve">opportunities, </w:t>
            </w:r>
            <w:r w:rsidR="00E84512">
              <w:rPr>
                <w:rFonts w:ascii="Arial" w:hAnsi="Arial" w:cs="Arial"/>
                <w:sz w:val="22"/>
                <w:szCs w:val="22"/>
              </w:rPr>
              <w:t xml:space="preserve">reflective question checklist, moderation checklist , room meetings, coaching sessions </w:t>
            </w:r>
          </w:p>
        </w:tc>
      </w:tr>
      <w:tr w:rsidR="006C32E7" w:rsidRPr="00EA6BA8" w14:paraId="3E240BE4" w14:textId="77777777" w:rsidTr="00CE370C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8C2FCB" w14:textId="2D0FCA5E" w:rsidR="006C32E7" w:rsidRPr="00EA6BA8" w:rsidRDefault="00794BE0" w:rsidP="00854F56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 Friendly Accreditation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B66" w14:textId="4E752EE4" w:rsidR="006C32E7" w:rsidRPr="00EA6BA8" w:rsidRDefault="00E84512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Term 1,2,3,4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E35AED" w14:textId="7A0BE02D" w:rsidR="006C32E7" w:rsidRPr="00EA6BA8" w:rsidRDefault="000B4870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Parents info session, staff training, environment </w:t>
            </w:r>
          </w:p>
        </w:tc>
      </w:tr>
      <w:tr w:rsidR="006C32E7" w:rsidRPr="00EA6BA8" w14:paraId="6000D93E" w14:textId="77777777" w:rsidTr="008C2888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1EEA38" w14:textId="506E0CA3" w:rsidR="006C32E7" w:rsidRPr="00EA6BA8" w:rsidRDefault="006C32E7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056" w14:textId="04A126AE" w:rsidR="006C32E7" w:rsidRPr="00EA6BA8" w:rsidRDefault="006C32E7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4173B5" w14:textId="45D4828D" w:rsidR="006C32E7" w:rsidRPr="00EA6BA8" w:rsidRDefault="006C32E7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2E7" w:rsidRPr="00EA6BA8" w14:paraId="5639DDF1" w14:textId="77777777" w:rsidTr="009B1B8E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82123F" w14:textId="77777777" w:rsidR="006C32E7" w:rsidRPr="00EA6BA8" w:rsidRDefault="006C32E7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147" w14:textId="35559151" w:rsidR="006C32E7" w:rsidRPr="00EA6BA8" w:rsidRDefault="006C32E7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237B30" w14:textId="77777777" w:rsidR="006C32E7" w:rsidRPr="00EA6BA8" w:rsidRDefault="006C32E7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0449FC" w14:textId="77777777" w:rsidR="00830D10" w:rsidRDefault="00830D10" w:rsidP="00830D10">
      <w:pPr>
        <w:rPr>
          <w:rFonts w:ascii="Arial" w:hAnsi="Arial" w:cs="Arial"/>
          <w:sz w:val="22"/>
          <w:szCs w:val="22"/>
        </w:rPr>
      </w:pPr>
    </w:p>
    <w:p w14:paraId="1096FD73" w14:textId="77777777" w:rsidR="00830D10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6423"/>
      </w:tblGrid>
      <w:tr w:rsidR="008B25CC" w:rsidRPr="007E0D88" w14:paraId="5DA0CB92" w14:textId="77777777" w:rsidTr="008B25CC">
        <w:tc>
          <w:tcPr>
            <w:tcW w:w="7797" w:type="dxa"/>
            <w:shd w:val="clear" w:color="auto" w:fill="B3B3B3"/>
          </w:tcPr>
          <w:p w14:paraId="0B85E166" w14:textId="77777777" w:rsidR="008B25CC" w:rsidRPr="007E0D88" w:rsidRDefault="008B25CC" w:rsidP="008B25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6423" w:type="dxa"/>
            <w:shd w:val="clear" w:color="auto" w:fill="B3B3B3"/>
          </w:tcPr>
          <w:p w14:paraId="2A24B782" w14:textId="77777777" w:rsidR="008B25CC" w:rsidRPr="007E0D88" w:rsidRDefault="008B25CC" w:rsidP="006E12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staff development</w:t>
            </w:r>
          </w:p>
        </w:tc>
      </w:tr>
      <w:tr w:rsidR="006C32E7" w:rsidRPr="007E0D88" w14:paraId="77455E26" w14:textId="77777777" w:rsidTr="008B25CC">
        <w:tc>
          <w:tcPr>
            <w:tcW w:w="7797" w:type="dxa"/>
            <w:shd w:val="clear" w:color="auto" w:fill="auto"/>
          </w:tcPr>
          <w:p w14:paraId="7247326C" w14:textId="5225B8D8" w:rsidR="006C32E7" w:rsidRPr="000B4870" w:rsidRDefault="00E84512" w:rsidP="00E84512">
            <w:pPr>
              <w:rPr>
                <w:rFonts w:ascii="Arial" w:hAnsi="Arial" w:cs="Arial"/>
                <w:sz w:val="22"/>
                <w:szCs w:val="22"/>
              </w:rPr>
            </w:pPr>
            <w:r w:rsidRPr="000B4870">
              <w:rPr>
                <w:rFonts w:ascii="Arial" w:hAnsi="Arial" w:cs="Arial"/>
                <w:sz w:val="22"/>
                <w:szCs w:val="22"/>
              </w:rPr>
              <w:t xml:space="preserve">Kim, </w:t>
            </w:r>
            <w:proofErr w:type="spellStart"/>
            <w:r w:rsidRPr="000B4870">
              <w:rPr>
                <w:rFonts w:ascii="Arial" w:hAnsi="Arial" w:cs="Arial"/>
                <w:sz w:val="22"/>
                <w:szCs w:val="22"/>
              </w:rPr>
              <w:t>Mairi</w:t>
            </w:r>
            <w:proofErr w:type="spellEnd"/>
            <w:r w:rsidRPr="000B4870">
              <w:rPr>
                <w:rFonts w:ascii="Arial" w:hAnsi="Arial" w:cs="Arial"/>
                <w:sz w:val="22"/>
                <w:szCs w:val="22"/>
              </w:rPr>
              <w:t xml:space="preserve"> – Gender friendly</w:t>
            </w:r>
          </w:p>
          <w:p w14:paraId="30663D6A" w14:textId="77777777" w:rsidR="00E84512" w:rsidRPr="000B4870" w:rsidRDefault="00E84512" w:rsidP="00E84512">
            <w:pPr>
              <w:rPr>
                <w:rFonts w:ascii="Arial" w:hAnsi="Arial" w:cs="Arial"/>
                <w:sz w:val="22"/>
                <w:szCs w:val="22"/>
              </w:rPr>
            </w:pPr>
            <w:r w:rsidRPr="000B4870">
              <w:rPr>
                <w:rFonts w:ascii="Arial" w:hAnsi="Arial" w:cs="Arial"/>
                <w:sz w:val="22"/>
                <w:szCs w:val="22"/>
              </w:rPr>
              <w:t>Learning community nurseries</w:t>
            </w:r>
          </w:p>
          <w:p w14:paraId="35ECA293" w14:textId="77777777" w:rsidR="00E84512" w:rsidRPr="000B4870" w:rsidRDefault="00E84512" w:rsidP="00E84512">
            <w:pPr>
              <w:rPr>
                <w:rFonts w:ascii="Arial" w:hAnsi="Arial" w:cs="Arial"/>
                <w:sz w:val="22"/>
                <w:szCs w:val="22"/>
              </w:rPr>
            </w:pPr>
            <w:r w:rsidRPr="000B4870">
              <w:rPr>
                <w:rFonts w:ascii="Arial" w:hAnsi="Arial" w:cs="Arial"/>
                <w:sz w:val="22"/>
                <w:szCs w:val="22"/>
              </w:rPr>
              <w:t>Parents</w:t>
            </w:r>
          </w:p>
          <w:p w14:paraId="34A411BD" w14:textId="15494F03" w:rsidR="000B4870" w:rsidRPr="000B4870" w:rsidRDefault="000B4870" w:rsidP="00E84512">
            <w:pPr>
              <w:rPr>
                <w:rFonts w:ascii="Arial" w:hAnsi="Arial" w:cs="Arial"/>
                <w:sz w:val="22"/>
                <w:szCs w:val="22"/>
              </w:rPr>
            </w:pPr>
            <w:r w:rsidRPr="000B4870">
              <w:rPr>
                <w:rFonts w:ascii="Arial" w:hAnsi="Arial" w:cs="Arial"/>
                <w:sz w:val="22"/>
                <w:szCs w:val="22"/>
              </w:rPr>
              <w:t>SMT</w:t>
            </w:r>
          </w:p>
          <w:p w14:paraId="5945694E" w14:textId="70BBDE2C" w:rsidR="00E84512" w:rsidRPr="00AF65BC" w:rsidRDefault="00E84512" w:rsidP="00E845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23" w:type="dxa"/>
            <w:shd w:val="clear" w:color="auto" w:fill="auto"/>
          </w:tcPr>
          <w:p w14:paraId="784C990C" w14:textId="77777777" w:rsidR="006C32E7" w:rsidRPr="000C4754" w:rsidRDefault="006C32E7" w:rsidP="00ED36B9">
            <w:pPr>
              <w:rPr>
                <w:rFonts w:ascii="Arial" w:hAnsi="Arial" w:cs="Arial"/>
                <w:sz w:val="20"/>
                <w:szCs w:val="20"/>
              </w:rPr>
            </w:pPr>
            <w:r w:rsidRPr="000C4754">
              <w:rPr>
                <w:rFonts w:ascii="Arial" w:hAnsi="Arial" w:cs="Arial"/>
                <w:sz w:val="20"/>
                <w:szCs w:val="20"/>
              </w:rPr>
              <w:t>Equipment</w:t>
            </w:r>
            <w:r>
              <w:rPr>
                <w:rFonts w:ascii="Arial" w:hAnsi="Arial" w:cs="Arial"/>
                <w:sz w:val="20"/>
                <w:szCs w:val="20"/>
              </w:rPr>
              <w:t>/resources</w:t>
            </w:r>
          </w:p>
          <w:p w14:paraId="2D9853B4" w14:textId="0FB31C88" w:rsidR="006C32E7" w:rsidRDefault="006C32E7" w:rsidP="00ED36B9">
            <w:pPr>
              <w:rPr>
                <w:rFonts w:ascii="Arial" w:hAnsi="Arial" w:cs="Arial"/>
                <w:sz w:val="20"/>
                <w:szCs w:val="20"/>
              </w:rPr>
            </w:pPr>
            <w:r w:rsidRPr="000C4754">
              <w:rPr>
                <w:rFonts w:ascii="Arial" w:hAnsi="Arial" w:cs="Arial"/>
                <w:sz w:val="20"/>
                <w:szCs w:val="20"/>
              </w:rPr>
              <w:t>Arrange visits to other e</w:t>
            </w:r>
            <w:r w:rsidR="00E84512">
              <w:rPr>
                <w:rFonts w:ascii="Arial" w:hAnsi="Arial" w:cs="Arial"/>
                <w:sz w:val="20"/>
                <w:szCs w:val="20"/>
              </w:rPr>
              <w:t>stablishments</w:t>
            </w:r>
          </w:p>
          <w:p w14:paraId="47CFDAE9" w14:textId="77777777" w:rsidR="006C32E7" w:rsidRDefault="006C32E7" w:rsidP="00ED3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dialogue sessions.</w:t>
            </w:r>
          </w:p>
          <w:p w14:paraId="0C0DF12B" w14:textId="77777777" w:rsidR="006C32E7" w:rsidRPr="000C4754" w:rsidRDefault="006C32E7" w:rsidP="00ED3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</w:t>
            </w:r>
          </w:p>
          <w:p w14:paraId="0DE9ADE7" w14:textId="77777777" w:rsidR="006C32E7" w:rsidRPr="000C4754" w:rsidRDefault="006C32E7" w:rsidP="00ED36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ACDC8" w14:textId="77777777" w:rsidR="006C32E7" w:rsidRPr="007E0D88" w:rsidRDefault="006C32E7" w:rsidP="006C32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C51CC4" w14:textId="77777777" w:rsidR="008B25CC" w:rsidRDefault="008B25CC" w:rsidP="008B25CC">
      <w:pPr>
        <w:rPr>
          <w:rFonts w:ascii="Arial" w:hAnsi="Arial" w:cs="Arial"/>
          <w:sz w:val="22"/>
          <w:szCs w:val="22"/>
        </w:rPr>
      </w:pPr>
    </w:p>
    <w:p w14:paraId="6867EFA5" w14:textId="77777777" w:rsidR="00E84512" w:rsidRDefault="00E84512" w:rsidP="008B25CC">
      <w:pPr>
        <w:rPr>
          <w:rFonts w:ascii="Arial" w:hAnsi="Arial" w:cs="Arial"/>
          <w:sz w:val="22"/>
          <w:szCs w:val="22"/>
        </w:rPr>
      </w:pPr>
    </w:p>
    <w:p w14:paraId="766172C4" w14:textId="77777777" w:rsidR="00E84512" w:rsidRDefault="00E84512" w:rsidP="008B25CC">
      <w:pPr>
        <w:rPr>
          <w:rFonts w:ascii="Arial" w:hAnsi="Arial" w:cs="Arial"/>
          <w:sz w:val="22"/>
          <w:szCs w:val="22"/>
        </w:rPr>
      </w:pPr>
    </w:p>
    <w:p w14:paraId="137CC3A4" w14:textId="77777777" w:rsidR="00E84512" w:rsidRDefault="00E84512" w:rsidP="008B25CC">
      <w:pPr>
        <w:rPr>
          <w:rFonts w:ascii="Arial" w:hAnsi="Arial" w:cs="Arial"/>
          <w:sz w:val="22"/>
          <w:szCs w:val="22"/>
        </w:rPr>
      </w:pPr>
    </w:p>
    <w:p w14:paraId="29C4D058" w14:textId="77777777" w:rsidR="0034077F" w:rsidRDefault="0034077F" w:rsidP="008B25CC">
      <w:pPr>
        <w:rPr>
          <w:rFonts w:ascii="Arial" w:hAnsi="Arial" w:cs="Arial"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898"/>
        <w:gridCol w:w="11340"/>
      </w:tblGrid>
      <w:tr w:rsidR="00B9326E" w:rsidRPr="00B9326E" w14:paraId="6F47EAD6" w14:textId="77777777" w:rsidTr="00B9326E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0E3617" w14:textId="77777777" w:rsidR="00B9326E" w:rsidRPr="00B9326E" w:rsidRDefault="00B9326E" w:rsidP="002B67D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3DCFAC" w14:textId="35F2F28C" w:rsidR="00B9326E" w:rsidRPr="00B9326E" w:rsidRDefault="00B9326E" w:rsidP="00B9326E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Quality Indicator 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54BF9F" w14:textId="77777777" w:rsidR="00B9326E" w:rsidRPr="00B9326E" w:rsidRDefault="00B9326E" w:rsidP="002B67DD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sz w:val="22"/>
                <w:szCs w:val="22"/>
              </w:rPr>
              <w:t xml:space="preserve"> Priority </w:t>
            </w:r>
          </w:p>
        </w:tc>
      </w:tr>
      <w:tr w:rsidR="00B9326E" w:rsidRPr="00EA6BA8" w14:paraId="78E9249B" w14:textId="77777777" w:rsidTr="00B9326E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08F6CC" w14:textId="3FACAA30" w:rsidR="00B9326E" w:rsidRPr="00EA6BA8" w:rsidRDefault="00B9326E" w:rsidP="002B67DD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43B828" w14:textId="73A72A23" w:rsidR="00B9326E" w:rsidRPr="00EA6BA8" w:rsidRDefault="00D062E6" w:rsidP="00213335">
            <w:pPr>
              <w:spacing w:before="6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3.3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C3282E" w14:textId="4B73E6E3" w:rsidR="00B9326E" w:rsidRPr="00DC4150" w:rsidRDefault="00D062E6" w:rsidP="00213335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150">
              <w:rPr>
                <w:rFonts w:ascii="Arial" w:hAnsi="Arial" w:cs="Arial"/>
                <w:b/>
                <w:bCs/>
                <w:sz w:val="22"/>
                <w:szCs w:val="22"/>
              </w:rPr>
              <w:t>Developing Creativity and skills for learning and life</w:t>
            </w:r>
          </w:p>
        </w:tc>
      </w:tr>
    </w:tbl>
    <w:p w14:paraId="19376C9A" w14:textId="77777777" w:rsidR="00B9326E" w:rsidRDefault="00B9326E" w:rsidP="008B25CC">
      <w:pPr>
        <w:rPr>
          <w:rFonts w:ascii="Arial" w:hAnsi="Arial" w:cs="Arial"/>
          <w:sz w:val="22"/>
          <w:szCs w:val="22"/>
        </w:rPr>
      </w:pPr>
    </w:p>
    <w:p w14:paraId="7E4E0B23" w14:textId="77777777" w:rsidR="00B9326E" w:rsidRDefault="00B9326E" w:rsidP="008B25CC">
      <w:pPr>
        <w:rPr>
          <w:rFonts w:ascii="Arial" w:hAnsi="Arial" w:cs="Arial"/>
          <w:sz w:val="22"/>
          <w:szCs w:val="22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2409"/>
        <w:gridCol w:w="5715"/>
      </w:tblGrid>
      <w:tr w:rsidR="006C4FDD" w:rsidRPr="00EA6BA8" w14:paraId="32C25E89" w14:textId="77777777" w:rsidTr="00853485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ED8C4E" w14:textId="77777777" w:rsidR="008B25CC" w:rsidRPr="00EA6BA8" w:rsidRDefault="008B25CC" w:rsidP="00B70F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asks to achieve priority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72C64FA" w14:textId="77777777" w:rsidR="008B25CC" w:rsidRPr="00EA6BA8" w:rsidRDefault="008B25CC" w:rsidP="00B70F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F7BBEE" w14:textId="77777777" w:rsidR="00AD7553" w:rsidRPr="006E12AA" w:rsidRDefault="00AD7553" w:rsidP="00AD7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Timescale</w:t>
            </w:r>
          </w:p>
          <w:p w14:paraId="274C60F5" w14:textId="66AD64F8" w:rsidR="008B25CC" w:rsidRPr="00EA6BA8" w:rsidRDefault="00AD7553" w:rsidP="00AD7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and checkpoints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05F3C" w14:textId="77777777" w:rsidR="008B25CC" w:rsidRPr="00EA6BA8" w:rsidRDefault="006C4FDD" w:rsidP="00B70FD1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B25CC">
              <w:rPr>
                <w:rFonts w:ascii="Arial" w:hAnsi="Arial" w:cs="Arial"/>
                <w:b/>
                <w:sz w:val="22"/>
                <w:szCs w:val="22"/>
              </w:rPr>
              <w:t>Evidence of Impact &gt; (data, observation, views)</w:t>
            </w:r>
          </w:p>
        </w:tc>
      </w:tr>
      <w:tr w:rsidR="006C4FDD" w:rsidRPr="00EA6BA8" w14:paraId="4869290B" w14:textId="77777777" w:rsidTr="00853485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42902B" w14:textId="4F1C8DB1" w:rsidR="008B25CC" w:rsidRPr="00EA6BA8" w:rsidRDefault="002048A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Inservice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‘What is creativity?’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354" w14:textId="15749818" w:rsidR="008B25CC" w:rsidRPr="00EA6BA8" w:rsidRDefault="002048A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August 2019</w:t>
            </w:r>
          </w:p>
        </w:tc>
        <w:tc>
          <w:tcPr>
            <w:tcW w:w="571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03A1F7" w14:textId="47D709EC" w:rsidR="008B25CC" w:rsidRPr="00EA6BA8" w:rsidRDefault="002048A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All staff will have an awareness of creativity </w:t>
            </w:r>
          </w:p>
        </w:tc>
      </w:tr>
      <w:tr w:rsidR="006C4FDD" w:rsidRPr="00EA6BA8" w14:paraId="76994502" w14:textId="77777777" w:rsidTr="00853485">
        <w:trPr>
          <w:trHeight w:val="649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A482A5" w14:textId="60814C99" w:rsidR="008B25CC" w:rsidRDefault="002048A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Playroom Organisation /Environment’s</w:t>
            </w:r>
          </w:p>
          <w:p w14:paraId="298909C8" w14:textId="2800A32A" w:rsidR="002048A6" w:rsidRPr="00EA6BA8" w:rsidRDefault="002048A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A6D" w14:textId="5B646884" w:rsidR="008B25CC" w:rsidRPr="00EA6BA8" w:rsidRDefault="002048A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Term1,2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BBE6FD" w14:textId="6F18DA7F" w:rsidR="008B25CC" w:rsidRPr="00EA6BA8" w:rsidRDefault="002048A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Scanning &amp; Scoping exercise , collaboration, partnership working</w:t>
            </w:r>
          </w:p>
        </w:tc>
      </w:tr>
      <w:tr w:rsidR="00AF65BC" w:rsidRPr="00EA6BA8" w14:paraId="6C339F8C" w14:textId="77777777" w:rsidTr="00853485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0E2B36" w14:textId="344B01EE" w:rsidR="00AF65BC" w:rsidRPr="00EA6BA8" w:rsidRDefault="002048A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Tapestry – training for Teacher Learning communities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1F5" w14:textId="3BB82FB8" w:rsidR="00AF65BC" w:rsidRPr="00EA6BA8" w:rsidRDefault="00C77CDE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On-going</w:t>
            </w:r>
            <w:r w:rsidR="002048A6">
              <w:rPr>
                <w:rFonts w:ascii="Arial" w:eastAsia="Arial Unicode MS" w:hAnsi="Arial" w:cs="Arial"/>
                <w:sz w:val="22"/>
                <w:szCs w:val="22"/>
              </w:rPr>
              <w:t xml:space="preserve"> thru term 1,2,3,4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982797" w14:textId="29543D14" w:rsidR="00AF65BC" w:rsidRPr="002048A6" w:rsidRDefault="002048A6" w:rsidP="002048A6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Raising attainment through staff understanding the importance of reflecting and embedding measures into everyday practice</w:t>
            </w:r>
          </w:p>
        </w:tc>
      </w:tr>
      <w:tr w:rsidR="00AF65BC" w:rsidRPr="00EA6BA8" w14:paraId="1715A478" w14:textId="77777777" w:rsidTr="00853485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F62499" w14:textId="240B8827" w:rsidR="00AF65BC" w:rsidRPr="00EA6BA8" w:rsidRDefault="00C77CDE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learning to enhance teaching &amp; learning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774" w14:textId="1351F705" w:rsidR="00AF65BC" w:rsidRPr="00EA6BA8" w:rsidRDefault="000B4870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Term 2 ,4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E436C2" w14:textId="755CF11E" w:rsidR="00AF65BC" w:rsidRPr="00EA6BA8" w:rsidRDefault="00C77CDE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Profiles, learning conversations, parents input</w:t>
            </w:r>
          </w:p>
        </w:tc>
      </w:tr>
    </w:tbl>
    <w:p w14:paraId="345349F7" w14:textId="25077B4D" w:rsidR="006C4FDD" w:rsidRDefault="00AD7553" w:rsidP="00AD7553">
      <w:pPr>
        <w:tabs>
          <w:tab w:val="left" w:pos="32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A494F4F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124"/>
      </w:tblGrid>
      <w:tr w:rsidR="006C4FDD" w:rsidRPr="007E0D88" w14:paraId="555A9436" w14:textId="77777777" w:rsidTr="006C4FDD">
        <w:tc>
          <w:tcPr>
            <w:tcW w:w="6096" w:type="dxa"/>
            <w:shd w:val="clear" w:color="auto" w:fill="B3B3B3"/>
          </w:tcPr>
          <w:p w14:paraId="69748DF2" w14:textId="65A157FC" w:rsidR="008B25CC" w:rsidRPr="006C4FDD" w:rsidRDefault="00AD7553" w:rsidP="006C4F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8124" w:type="dxa"/>
            <w:shd w:val="clear" w:color="auto" w:fill="B3B3B3"/>
          </w:tcPr>
          <w:p w14:paraId="37766DAF" w14:textId="77777777" w:rsidR="008B25CC" w:rsidRPr="007E0D88" w:rsidRDefault="008B25CC" w:rsidP="00B70F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staff development</w:t>
            </w:r>
          </w:p>
        </w:tc>
      </w:tr>
      <w:tr w:rsidR="006C4FDD" w:rsidRPr="007E0D88" w14:paraId="458156BF" w14:textId="77777777" w:rsidTr="006C4FDD">
        <w:tc>
          <w:tcPr>
            <w:tcW w:w="6096" w:type="dxa"/>
            <w:shd w:val="clear" w:color="auto" w:fill="auto"/>
          </w:tcPr>
          <w:p w14:paraId="6D5BA3D6" w14:textId="05C65441" w:rsidR="002048A6" w:rsidRDefault="002048A6" w:rsidP="0022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Tsk 1, 2 - Amy &amp; Kim</w:t>
            </w:r>
          </w:p>
          <w:p w14:paraId="249AF6F7" w14:textId="09FA0B18" w:rsidR="002048A6" w:rsidRDefault="002048A6" w:rsidP="0022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Task 3 – Tapestry </w:t>
            </w:r>
          </w:p>
          <w:p w14:paraId="39F1005C" w14:textId="3C1969C3" w:rsidR="002048A6" w:rsidRPr="007E0D88" w:rsidRDefault="00C77CDE" w:rsidP="0022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4 – all staff &amp; Learning community</w:t>
            </w:r>
            <w:r w:rsidR="00DC4150">
              <w:rPr>
                <w:rFonts w:ascii="Arial" w:hAnsi="Arial" w:cs="Arial"/>
                <w:sz w:val="22"/>
                <w:szCs w:val="22"/>
              </w:rPr>
              <w:t xml:space="preserve"> ,DL champion</w:t>
            </w:r>
          </w:p>
        </w:tc>
        <w:tc>
          <w:tcPr>
            <w:tcW w:w="8124" w:type="dxa"/>
            <w:shd w:val="clear" w:color="auto" w:fill="auto"/>
          </w:tcPr>
          <w:p w14:paraId="099B135F" w14:textId="77777777" w:rsidR="008B25CC" w:rsidRDefault="00C77CDE" w:rsidP="0022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WIFI</w:t>
            </w:r>
          </w:p>
          <w:p w14:paraId="61349AFF" w14:textId="77777777" w:rsidR="00C77CDE" w:rsidRDefault="00C77CDE" w:rsidP="0022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Professional dialogue </w:t>
            </w:r>
          </w:p>
          <w:p w14:paraId="272EB277" w14:textId="2454B715" w:rsidR="00C77CDE" w:rsidRPr="007E0D88" w:rsidRDefault="00C77CDE" w:rsidP="0022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</w:tr>
    </w:tbl>
    <w:p w14:paraId="090DADA1" w14:textId="3A2B25C5" w:rsidR="006C32E7" w:rsidRDefault="006C32E7" w:rsidP="00770238">
      <w:pPr>
        <w:rPr>
          <w:rFonts w:ascii="Arial" w:hAnsi="Arial" w:cs="Arial"/>
          <w:sz w:val="22"/>
          <w:szCs w:val="22"/>
        </w:rPr>
      </w:pPr>
    </w:p>
    <w:p w14:paraId="6CCAB2BB" w14:textId="77777777" w:rsidR="006C32E7" w:rsidRDefault="006C32E7" w:rsidP="00770238">
      <w:pPr>
        <w:rPr>
          <w:rFonts w:ascii="Arial" w:hAnsi="Arial" w:cs="Arial"/>
          <w:sz w:val="22"/>
          <w:szCs w:val="22"/>
        </w:rPr>
      </w:pPr>
    </w:p>
    <w:p w14:paraId="3B803D14" w14:textId="77777777" w:rsidR="00225D86" w:rsidRDefault="00225D86" w:rsidP="00770238">
      <w:pPr>
        <w:rPr>
          <w:rFonts w:ascii="Arial" w:hAnsi="Arial" w:cs="Arial"/>
          <w:sz w:val="22"/>
          <w:szCs w:val="22"/>
        </w:rPr>
      </w:pPr>
    </w:p>
    <w:p w14:paraId="137160E3" w14:textId="77777777" w:rsidR="00225D86" w:rsidRDefault="00225D86" w:rsidP="00770238">
      <w:pPr>
        <w:rPr>
          <w:rFonts w:ascii="Arial" w:hAnsi="Arial" w:cs="Arial"/>
          <w:sz w:val="22"/>
          <w:szCs w:val="22"/>
        </w:rPr>
      </w:pPr>
    </w:p>
    <w:p w14:paraId="7F9E96BD" w14:textId="77777777" w:rsidR="00225D86" w:rsidRDefault="00225D86" w:rsidP="00770238">
      <w:pPr>
        <w:rPr>
          <w:rFonts w:ascii="Arial" w:hAnsi="Arial" w:cs="Arial"/>
          <w:sz w:val="22"/>
          <w:szCs w:val="22"/>
        </w:rPr>
      </w:pPr>
    </w:p>
    <w:p w14:paraId="0209CC4C" w14:textId="77777777" w:rsidR="00225D86" w:rsidRDefault="00225D86" w:rsidP="00770238">
      <w:pPr>
        <w:rPr>
          <w:rFonts w:ascii="Arial" w:hAnsi="Arial" w:cs="Arial"/>
          <w:sz w:val="22"/>
          <w:szCs w:val="22"/>
        </w:rPr>
      </w:pPr>
    </w:p>
    <w:p w14:paraId="4CEF27D8" w14:textId="77777777" w:rsidR="00225D86" w:rsidRDefault="00225D86" w:rsidP="00770238">
      <w:pPr>
        <w:rPr>
          <w:rFonts w:ascii="Arial" w:hAnsi="Arial" w:cs="Arial"/>
          <w:sz w:val="22"/>
          <w:szCs w:val="22"/>
        </w:rPr>
      </w:pPr>
    </w:p>
    <w:p w14:paraId="41B3F24C" w14:textId="77777777" w:rsidR="00225D86" w:rsidRDefault="00225D86" w:rsidP="00770238">
      <w:pPr>
        <w:rPr>
          <w:rFonts w:ascii="Arial" w:hAnsi="Arial" w:cs="Arial"/>
          <w:sz w:val="22"/>
          <w:szCs w:val="22"/>
        </w:rPr>
      </w:pPr>
    </w:p>
    <w:p w14:paraId="2F6312C5" w14:textId="77777777" w:rsidR="00225D86" w:rsidRDefault="00225D86" w:rsidP="00770238">
      <w:pPr>
        <w:rPr>
          <w:rFonts w:ascii="Arial" w:hAnsi="Arial" w:cs="Arial"/>
          <w:sz w:val="22"/>
          <w:szCs w:val="22"/>
        </w:rPr>
      </w:pPr>
    </w:p>
    <w:tbl>
      <w:tblPr>
        <w:tblW w:w="142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898"/>
        <w:gridCol w:w="3261"/>
        <w:gridCol w:w="1701"/>
        <w:gridCol w:w="6378"/>
        <w:gridCol w:w="45"/>
      </w:tblGrid>
      <w:tr w:rsidR="00B9326E" w:rsidRPr="00B9326E" w14:paraId="0DD08D4B" w14:textId="77777777" w:rsidTr="0065665B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C2FC7E" w14:textId="77777777" w:rsidR="00B9326E" w:rsidRPr="00B9326E" w:rsidRDefault="00B9326E" w:rsidP="002B67D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5D3660" w14:textId="77777777" w:rsidR="00B9326E" w:rsidRPr="00B9326E" w:rsidRDefault="00B9326E" w:rsidP="002B67DD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Quality Indicator </w:t>
            </w:r>
          </w:p>
        </w:tc>
        <w:tc>
          <w:tcPr>
            <w:tcW w:w="11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FBFAA4" w14:textId="77777777" w:rsidR="00B9326E" w:rsidRDefault="00B9326E" w:rsidP="002B67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sz w:val="22"/>
                <w:szCs w:val="22"/>
              </w:rPr>
              <w:t xml:space="preserve"> Priority </w:t>
            </w:r>
          </w:p>
          <w:p w14:paraId="7BFC0173" w14:textId="77777777" w:rsidR="009E013E" w:rsidRPr="00B9326E" w:rsidRDefault="009E013E" w:rsidP="002B67DD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65665B" w:rsidRPr="00EA6BA8" w14:paraId="70A5D91E" w14:textId="77777777" w:rsidTr="0065665B">
        <w:trPr>
          <w:gridAfter w:val="1"/>
          <w:wAfter w:w="45" w:type="dxa"/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A354EC" w14:textId="022048E8" w:rsidR="0065665B" w:rsidRPr="00EA6BA8" w:rsidRDefault="0065665B" w:rsidP="00C35744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FD894B" w14:textId="0A3AF81A" w:rsidR="0065665B" w:rsidRPr="00EA6BA8" w:rsidRDefault="0065665B" w:rsidP="00C35744">
            <w:pPr>
              <w:spacing w:before="6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88FEDB" w14:textId="375E3EFC" w:rsidR="0065665B" w:rsidRPr="00DC4150" w:rsidRDefault="0065665B" w:rsidP="00C35744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150">
              <w:rPr>
                <w:rFonts w:ascii="Arial" w:hAnsi="Arial" w:cs="Arial"/>
                <w:b/>
                <w:bCs/>
                <w:sz w:val="22"/>
                <w:szCs w:val="22"/>
              </w:rPr>
              <w:t>Effective use of assessment</w:t>
            </w:r>
          </w:p>
        </w:tc>
      </w:tr>
      <w:tr w:rsidR="0065665B" w:rsidRPr="00EA6BA8" w14:paraId="37A56B9E" w14:textId="77777777" w:rsidTr="00902200">
        <w:trPr>
          <w:gridAfter w:val="1"/>
          <w:wAfter w:w="45" w:type="dxa"/>
          <w:trHeight w:val="28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4DDCD9" w14:textId="77777777" w:rsidR="0065665B" w:rsidRDefault="0065665B" w:rsidP="00213335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1303DA" w14:textId="40251EDD" w:rsidR="0065665B" w:rsidRDefault="0065665B" w:rsidP="0021333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asks to achieve priority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10E" w14:textId="244E7FD8" w:rsidR="0065665B" w:rsidRPr="0065665B" w:rsidRDefault="0065665B" w:rsidP="006566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Timescale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checkpoints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3A6E48" w14:textId="283EBFA6" w:rsidR="0065665B" w:rsidRPr="00EA6BA8" w:rsidRDefault="0065665B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Evidence of Impact &gt; (data, observation, views)</w:t>
            </w:r>
          </w:p>
        </w:tc>
      </w:tr>
      <w:tr w:rsidR="0065665B" w:rsidRPr="00EA6BA8" w14:paraId="7B70A547" w14:textId="77777777" w:rsidTr="00902200">
        <w:trPr>
          <w:gridAfter w:val="1"/>
          <w:wAfter w:w="45" w:type="dxa"/>
          <w:trHeight w:val="28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A42C15" w14:textId="72DB3501" w:rsidR="0065665B" w:rsidRDefault="00902200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Planning process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030" w14:textId="498F8358" w:rsidR="0065665B" w:rsidRPr="00EA6BA8" w:rsidRDefault="000B4870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Term 1,2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E0141E" w14:textId="0609824C" w:rsidR="0065665B" w:rsidRPr="00EA6BA8" w:rsidRDefault="00902200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Environment poster, reflective account of zone including skills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dev</w:t>
            </w:r>
            <w:proofErr w:type="spellEnd"/>
          </w:p>
        </w:tc>
      </w:tr>
      <w:tr w:rsidR="0065665B" w:rsidRPr="00EA6BA8" w14:paraId="4B065D25" w14:textId="77777777" w:rsidTr="00902200">
        <w:trPr>
          <w:gridAfter w:val="1"/>
          <w:wAfter w:w="45" w:type="dxa"/>
          <w:trHeight w:val="28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143810" w14:textId="0F916F63" w:rsidR="0065665B" w:rsidRDefault="00B776A2" w:rsidP="000B4870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Moderation</w:t>
            </w:r>
            <w:r w:rsidR="000B4870">
              <w:rPr>
                <w:rFonts w:ascii="Arial" w:hAnsi="Arial" w:cs="Arial"/>
                <w:sz w:val="22"/>
                <w:szCs w:val="22"/>
              </w:rPr>
              <w:t xml:space="preserve"> &amp; assessment ; collaborative working with  Hill park LC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750" w14:textId="63634058" w:rsidR="0065665B" w:rsidRPr="00EA6BA8" w:rsidRDefault="000B4870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Term 1, 2, 3 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9A7850" w14:textId="229A9E3B" w:rsidR="0065665B" w:rsidRPr="00EA6BA8" w:rsidRDefault="00902200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 in confidence in practitioner judgements – practitioners questionnaires, assessment information will be better, more consistent expectations of learning &amp; understanding with and beyond </w:t>
            </w:r>
          </w:p>
        </w:tc>
      </w:tr>
      <w:tr w:rsidR="0065665B" w:rsidRPr="00EA6BA8" w14:paraId="0DAA962B" w14:textId="77777777" w:rsidTr="00902200">
        <w:trPr>
          <w:gridAfter w:val="1"/>
          <w:wAfter w:w="45" w:type="dxa"/>
          <w:trHeight w:val="28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6596CD" w14:textId="3949E597" w:rsidR="0065665B" w:rsidRDefault="00902200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Partnership with parents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EAFF" w14:textId="71A863E2" w:rsidR="0065665B" w:rsidRPr="00EA6BA8" w:rsidRDefault="000B4870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Term 1 , 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822AA4" w14:textId="77407F19" w:rsidR="0065665B" w:rsidRPr="00EA6BA8" w:rsidRDefault="00902200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Learning journal input from parents, parents meetings, dialogue</w:t>
            </w:r>
            <w:r w:rsidR="008A71C2">
              <w:rPr>
                <w:rFonts w:ascii="Arial" w:hAnsi="Arial" w:cs="Arial"/>
                <w:sz w:val="22"/>
                <w:szCs w:val="22"/>
              </w:rPr>
              <w:t>, seesaw (</w:t>
            </w:r>
            <w:proofErr w:type="spellStart"/>
            <w:r w:rsidR="008A71C2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="008A71C2">
              <w:rPr>
                <w:rFonts w:ascii="Arial" w:hAnsi="Arial" w:cs="Arial"/>
                <w:sz w:val="22"/>
                <w:szCs w:val="22"/>
              </w:rPr>
              <w:t xml:space="preserve"> dependant)</w:t>
            </w:r>
          </w:p>
        </w:tc>
      </w:tr>
      <w:tr w:rsidR="0065665B" w:rsidRPr="00EA6BA8" w14:paraId="2DEFF319" w14:textId="77777777" w:rsidTr="00902200">
        <w:trPr>
          <w:gridAfter w:val="1"/>
          <w:wAfter w:w="45" w:type="dxa"/>
          <w:trHeight w:val="28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6660EB3" w14:textId="77777777" w:rsidR="0065665B" w:rsidRDefault="0065665B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B97" w14:textId="77777777" w:rsidR="0065665B" w:rsidRPr="00EA6BA8" w:rsidRDefault="0065665B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4B25A5" w14:textId="77777777" w:rsidR="0065665B" w:rsidRPr="00EA6BA8" w:rsidRDefault="0065665B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C81B5C" w14:textId="77777777" w:rsidR="008B25CC" w:rsidRDefault="008B25CC" w:rsidP="008B25CC">
      <w:pPr>
        <w:rPr>
          <w:rFonts w:ascii="Arial" w:hAnsi="Arial" w:cs="Arial"/>
          <w:sz w:val="22"/>
          <w:szCs w:val="22"/>
        </w:rPr>
      </w:pPr>
    </w:p>
    <w:p w14:paraId="06CE653A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p w14:paraId="370E1C84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p w14:paraId="3368C181" w14:textId="77777777" w:rsidR="008B25CC" w:rsidRDefault="008B25CC" w:rsidP="008B25CC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7699"/>
      </w:tblGrid>
      <w:tr w:rsidR="008B25CC" w:rsidRPr="007E0D88" w14:paraId="3D6D7750" w14:textId="77777777" w:rsidTr="00AF65BC">
        <w:tc>
          <w:tcPr>
            <w:tcW w:w="6521" w:type="dxa"/>
            <w:shd w:val="clear" w:color="auto" w:fill="B3B3B3"/>
          </w:tcPr>
          <w:p w14:paraId="54D44BA0" w14:textId="77777777" w:rsidR="008B25CC" w:rsidRPr="007E0D88" w:rsidRDefault="008B25CC" w:rsidP="00B70F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7699" w:type="dxa"/>
            <w:shd w:val="clear" w:color="auto" w:fill="B3B3B3"/>
          </w:tcPr>
          <w:p w14:paraId="6F662A30" w14:textId="77777777" w:rsidR="008B25CC" w:rsidRPr="007E0D88" w:rsidRDefault="008B25CC" w:rsidP="00B70F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staff development</w:t>
            </w:r>
          </w:p>
        </w:tc>
      </w:tr>
      <w:tr w:rsidR="008B25CC" w:rsidRPr="007E0D88" w14:paraId="05BD91F6" w14:textId="77777777" w:rsidTr="00AF65BC">
        <w:trPr>
          <w:trHeight w:val="1049"/>
        </w:trPr>
        <w:tc>
          <w:tcPr>
            <w:tcW w:w="6521" w:type="dxa"/>
            <w:shd w:val="clear" w:color="auto" w:fill="auto"/>
          </w:tcPr>
          <w:p w14:paraId="7A1DB33D" w14:textId="5A119F81" w:rsidR="00871B76" w:rsidRDefault="00DC4150" w:rsidP="00871B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staff </w:t>
            </w:r>
          </w:p>
          <w:p w14:paraId="13E883B6" w14:textId="77777777" w:rsidR="00DC4150" w:rsidRDefault="00DC4150" w:rsidP="00871B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1ED7BE07" w14:textId="77777777" w:rsidR="00DC4150" w:rsidRDefault="00DC4150" w:rsidP="00871B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Learning Champion</w:t>
            </w:r>
          </w:p>
          <w:p w14:paraId="35AA221F" w14:textId="55A1D29B" w:rsidR="00DC4150" w:rsidRPr="007E0D88" w:rsidRDefault="00DC4150" w:rsidP="00871B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Parents</w:t>
            </w:r>
          </w:p>
        </w:tc>
        <w:tc>
          <w:tcPr>
            <w:tcW w:w="7699" w:type="dxa"/>
            <w:shd w:val="clear" w:color="auto" w:fill="auto"/>
          </w:tcPr>
          <w:p w14:paraId="4C9C741B" w14:textId="77777777" w:rsidR="00B378C4" w:rsidRDefault="00DC4150" w:rsidP="002D6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Equipment </w:t>
            </w:r>
          </w:p>
          <w:p w14:paraId="26323D72" w14:textId="77777777" w:rsidR="00DC4150" w:rsidRDefault="00DC4150" w:rsidP="002D685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</w:p>
          <w:p w14:paraId="7BE2E8C5" w14:textId="77777777" w:rsidR="00DC4150" w:rsidRDefault="00DC4150" w:rsidP="002D6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Visits to other establishments</w:t>
            </w:r>
          </w:p>
          <w:p w14:paraId="4B08BA70" w14:textId="77777777" w:rsidR="00DC4150" w:rsidRDefault="00DC4150" w:rsidP="002D6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Dialogue</w:t>
            </w:r>
          </w:p>
          <w:p w14:paraId="29DFB207" w14:textId="7BAFB5A0" w:rsidR="00DC4150" w:rsidRPr="007E0D88" w:rsidRDefault="00DC4150" w:rsidP="002D6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</w:tr>
    </w:tbl>
    <w:p w14:paraId="58E4F4A3" w14:textId="28E531AE" w:rsidR="008B25CC" w:rsidRDefault="008B25CC" w:rsidP="008B25CC">
      <w:pPr>
        <w:rPr>
          <w:rFonts w:ascii="Arial" w:hAnsi="Arial" w:cs="Arial"/>
          <w:b/>
          <w:bCs/>
          <w:sz w:val="22"/>
          <w:szCs w:val="22"/>
        </w:rPr>
      </w:pPr>
    </w:p>
    <w:p w14:paraId="2E506471" w14:textId="77777777" w:rsidR="006C32E7" w:rsidRDefault="006C32E7" w:rsidP="008B25CC">
      <w:pPr>
        <w:rPr>
          <w:rFonts w:ascii="Arial" w:hAnsi="Arial" w:cs="Arial"/>
          <w:b/>
          <w:bCs/>
          <w:sz w:val="22"/>
          <w:szCs w:val="22"/>
        </w:rPr>
      </w:pPr>
    </w:p>
    <w:p w14:paraId="5D2A1C70" w14:textId="77777777" w:rsidR="006C32E7" w:rsidRDefault="006C32E7" w:rsidP="008B25CC">
      <w:pPr>
        <w:rPr>
          <w:rFonts w:ascii="Arial" w:hAnsi="Arial" w:cs="Arial"/>
          <w:b/>
          <w:bCs/>
          <w:sz w:val="22"/>
          <w:szCs w:val="22"/>
        </w:rPr>
      </w:pPr>
    </w:p>
    <w:p w14:paraId="3391E947" w14:textId="77777777" w:rsidR="006C32E7" w:rsidRDefault="006C32E7" w:rsidP="008B25CC">
      <w:pPr>
        <w:rPr>
          <w:rFonts w:ascii="Arial" w:hAnsi="Arial" w:cs="Arial"/>
          <w:b/>
          <w:bCs/>
          <w:sz w:val="22"/>
          <w:szCs w:val="22"/>
        </w:rPr>
      </w:pPr>
    </w:p>
    <w:p w14:paraId="7FAF148B" w14:textId="77777777" w:rsidR="006C32E7" w:rsidRDefault="006C32E7" w:rsidP="008B25CC">
      <w:pPr>
        <w:rPr>
          <w:rFonts w:ascii="Arial" w:hAnsi="Arial" w:cs="Arial"/>
          <w:b/>
          <w:bCs/>
          <w:sz w:val="22"/>
          <w:szCs w:val="22"/>
        </w:rPr>
      </w:pPr>
    </w:p>
    <w:p w14:paraId="24E54E9A" w14:textId="013DA3C4" w:rsidR="00830D10" w:rsidRPr="00DC4150" w:rsidRDefault="00830D10" w:rsidP="00DC4150">
      <w:pPr>
        <w:rPr>
          <w:rFonts w:ascii="Arial" w:hAnsi="Arial" w:cs="Arial"/>
          <w:b/>
          <w:bCs/>
          <w:sz w:val="22"/>
          <w:szCs w:val="22"/>
        </w:rPr>
      </w:pPr>
    </w:p>
    <w:sectPr w:rsidR="00830D10" w:rsidRPr="00DC4150" w:rsidSect="0067057D">
      <w:footerReference w:type="default" r:id="rId10"/>
      <w:pgSz w:w="16838" w:h="11906" w:orient="landscape" w:code="9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A6947" w14:textId="77777777" w:rsidR="007D41C3" w:rsidRDefault="007D41C3">
      <w:r>
        <w:separator/>
      </w:r>
    </w:p>
  </w:endnote>
  <w:endnote w:type="continuationSeparator" w:id="0">
    <w:p w14:paraId="619C14B8" w14:textId="77777777" w:rsidR="007D41C3" w:rsidRDefault="007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83710" w14:textId="77777777" w:rsidR="008903E7" w:rsidRPr="00EA6BA8" w:rsidRDefault="00830D10" w:rsidP="00EA6BA8">
    <w:pPr>
      <w:pStyle w:val="Heading1"/>
      <w:spacing w:before="0" w:after="0"/>
      <w:rPr>
        <w:rFonts w:cs="Arial"/>
        <w:bCs/>
        <w:kern w:val="0"/>
        <w:sz w:val="20"/>
        <w:lang w:val="en-GB" w:eastAsia="en-US"/>
      </w:rPr>
    </w:pPr>
    <w:r w:rsidRPr="00EA6BA8">
      <w:rPr>
        <w:kern w:val="0"/>
        <w:sz w:val="20"/>
      </w:rPr>
      <w:t>Glasgow City Co</w:t>
    </w:r>
    <w:r>
      <w:rPr>
        <w:kern w:val="0"/>
        <w:sz w:val="20"/>
      </w:rPr>
      <w:t xml:space="preserve">uncil Education Services: </w:t>
    </w:r>
    <w:r w:rsidRPr="00EA6BA8">
      <w:rPr>
        <w:kern w:val="0"/>
        <w:sz w:val="20"/>
      </w:rPr>
      <w:t xml:space="preserve">Improvement Planning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500F9" w14:textId="77777777" w:rsidR="007D41C3" w:rsidRDefault="007D41C3">
      <w:r>
        <w:separator/>
      </w:r>
    </w:p>
  </w:footnote>
  <w:footnote w:type="continuationSeparator" w:id="0">
    <w:p w14:paraId="31A4626C" w14:textId="77777777" w:rsidR="007D41C3" w:rsidRDefault="007D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361"/>
    <w:multiLevelType w:val="hybridMultilevel"/>
    <w:tmpl w:val="33F21894"/>
    <w:lvl w:ilvl="0" w:tplc="EA2AD7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53B7D"/>
    <w:multiLevelType w:val="hybridMultilevel"/>
    <w:tmpl w:val="B86C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73274"/>
    <w:multiLevelType w:val="hybridMultilevel"/>
    <w:tmpl w:val="73B08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A1EA8"/>
    <w:multiLevelType w:val="hybridMultilevel"/>
    <w:tmpl w:val="73BA1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323E5"/>
    <w:multiLevelType w:val="hybridMultilevel"/>
    <w:tmpl w:val="9AECF192"/>
    <w:lvl w:ilvl="0" w:tplc="14AA1EA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A86271"/>
    <w:multiLevelType w:val="hybridMultilevel"/>
    <w:tmpl w:val="C876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10"/>
    <w:rsid w:val="0003576C"/>
    <w:rsid w:val="0006305D"/>
    <w:rsid w:val="000A501C"/>
    <w:rsid w:val="000B4870"/>
    <w:rsid w:val="000B569F"/>
    <w:rsid w:val="000F19C6"/>
    <w:rsid w:val="001875E7"/>
    <w:rsid w:val="00191765"/>
    <w:rsid w:val="001E741B"/>
    <w:rsid w:val="001F64D5"/>
    <w:rsid w:val="00201439"/>
    <w:rsid w:val="002048A6"/>
    <w:rsid w:val="00213335"/>
    <w:rsid w:val="00225D86"/>
    <w:rsid w:val="00260685"/>
    <w:rsid w:val="002A0716"/>
    <w:rsid w:val="002B59CA"/>
    <w:rsid w:val="002B76A1"/>
    <w:rsid w:val="002C028C"/>
    <w:rsid w:val="002C1742"/>
    <w:rsid w:val="002D685E"/>
    <w:rsid w:val="003221C3"/>
    <w:rsid w:val="0032329C"/>
    <w:rsid w:val="0034077F"/>
    <w:rsid w:val="00343305"/>
    <w:rsid w:val="00387EFB"/>
    <w:rsid w:val="003D46C9"/>
    <w:rsid w:val="003D7727"/>
    <w:rsid w:val="003E7E67"/>
    <w:rsid w:val="003F726E"/>
    <w:rsid w:val="0041232D"/>
    <w:rsid w:val="00442F35"/>
    <w:rsid w:val="00456F7B"/>
    <w:rsid w:val="004B34D4"/>
    <w:rsid w:val="004F36A8"/>
    <w:rsid w:val="00514779"/>
    <w:rsid w:val="00527CC1"/>
    <w:rsid w:val="00547B18"/>
    <w:rsid w:val="00553BB1"/>
    <w:rsid w:val="005C3CF2"/>
    <w:rsid w:val="005E42C2"/>
    <w:rsid w:val="0065665B"/>
    <w:rsid w:val="006A05A5"/>
    <w:rsid w:val="006C32E7"/>
    <w:rsid w:val="006C4FDD"/>
    <w:rsid w:val="006D4E2C"/>
    <w:rsid w:val="006F22DD"/>
    <w:rsid w:val="00734679"/>
    <w:rsid w:val="007527B1"/>
    <w:rsid w:val="00754A17"/>
    <w:rsid w:val="00770238"/>
    <w:rsid w:val="00791F8B"/>
    <w:rsid w:val="00794BE0"/>
    <w:rsid w:val="007D41C3"/>
    <w:rsid w:val="007E1E03"/>
    <w:rsid w:val="007E78EB"/>
    <w:rsid w:val="00826188"/>
    <w:rsid w:val="00830D10"/>
    <w:rsid w:val="0085227E"/>
    <w:rsid w:val="00853485"/>
    <w:rsid w:val="00854F56"/>
    <w:rsid w:val="00866C31"/>
    <w:rsid w:val="00871B76"/>
    <w:rsid w:val="00874B55"/>
    <w:rsid w:val="008A71C2"/>
    <w:rsid w:val="008B25CC"/>
    <w:rsid w:val="008E1A37"/>
    <w:rsid w:val="00902200"/>
    <w:rsid w:val="00941CB2"/>
    <w:rsid w:val="00951753"/>
    <w:rsid w:val="00982D99"/>
    <w:rsid w:val="009E013E"/>
    <w:rsid w:val="009F7719"/>
    <w:rsid w:val="00A2139F"/>
    <w:rsid w:val="00A33CD4"/>
    <w:rsid w:val="00A34EC9"/>
    <w:rsid w:val="00A65998"/>
    <w:rsid w:val="00A81B4A"/>
    <w:rsid w:val="00AA1641"/>
    <w:rsid w:val="00AC3DF0"/>
    <w:rsid w:val="00AC4030"/>
    <w:rsid w:val="00AD7553"/>
    <w:rsid w:val="00AE5778"/>
    <w:rsid w:val="00AF65BC"/>
    <w:rsid w:val="00B25D0F"/>
    <w:rsid w:val="00B2626B"/>
    <w:rsid w:val="00B37127"/>
    <w:rsid w:val="00B378C4"/>
    <w:rsid w:val="00B776A2"/>
    <w:rsid w:val="00B9326E"/>
    <w:rsid w:val="00B94024"/>
    <w:rsid w:val="00BA77AC"/>
    <w:rsid w:val="00BB5C2A"/>
    <w:rsid w:val="00BC5217"/>
    <w:rsid w:val="00BD581E"/>
    <w:rsid w:val="00BF2166"/>
    <w:rsid w:val="00C2564A"/>
    <w:rsid w:val="00C55D41"/>
    <w:rsid w:val="00C77CDE"/>
    <w:rsid w:val="00C86148"/>
    <w:rsid w:val="00CB744B"/>
    <w:rsid w:val="00CD4238"/>
    <w:rsid w:val="00D062E6"/>
    <w:rsid w:val="00D10802"/>
    <w:rsid w:val="00DA15D9"/>
    <w:rsid w:val="00DB5A91"/>
    <w:rsid w:val="00DC4150"/>
    <w:rsid w:val="00DC6325"/>
    <w:rsid w:val="00DD2523"/>
    <w:rsid w:val="00DD7AF3"/>
    <w:rsid w:val="00DF5154"/>
    <w:rsid w:val="00DF51A8"/>
    <w:rsid w:val="00E66CC9"/>
    <w:rsid w:val="00E75279"/>
    <w:rsid w:val="00E84512"/>
    <w:rsid w:val="00EC0B5D"/>
    <w:rsid w:val="00EC24EA"/>
    <w:rsid w:val="00F46BB0"/>
    <w:rsid w:val="00F83C59"/>
    <w:rsid w:val="00F90ED8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DB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D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830D10"/>
    <w:pPr>
      <w:keepNext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link w:val="Heading4Char"/>
    <w:qFormat/>
    <w:rsid w:val="00830D10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D10"/>
    <w:rPr>
      <w:rFonts w:ascii="Arial" w:eastAsia="Times New Roman" w:hAnsi="Arial" w:cs="Times New Roman"/>
      <w:b/>
      <w:kern w:val="28"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830D10"/>
    <w:rPr>
      <w:rFonts w:ascii="Times New Roman" w:eastAsia="Times New Roman" w:hAnsi="Times New Roman" w:cs="Times New Roman"/>
      <w:b/>
      <w:color w:val="FFFFF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0D10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830D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0D1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2D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D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830D10"/>
    <w:pPr>
      <w:keepNext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link w:val="Heading4Char"/>
    <w:qFormat/>
    <w:rsid w:val="00830D10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D10"/>
    <w:rPr>
      <w:rFonts w:ascii="Arial" w:eastAsia="Times New Roman" w:hAnsi="Arial" w:cs="Times New Roman"/>
      <w:b/>
      <w:kern w:val="28"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830D10"/>
    <w:rPr>
      <w:rFonts w:ascii="Times New Roman" w:eastAsia="Times New Roman" w:hAnsi="Times New Roman" w:cs="Times New Roman"/>
      <w:b/>
      <w:color w:val="FFFFF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0D10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830D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0D1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2D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0860-476E-44D9-86AE-56E70C5A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Jennifer</dc:creator>
  <cp:lastModifiedBy>Gallen, C  ( Govanhill Nursery )</cp:lastModifiedBy>
  <cp:revision>7</cp:revision>
  <cp:lastPrinted>2017-10-03T09:55:00Z</cp:lastPrinted>
  <dcterms:created xsi:type="dcterms:W3CDTF">2019-07-03T14:53:00Z</dcterms:created>
  <dcterms:modified xsi:type="dcterms:W3CDTF">2020-01-31T15:35:00Z</dcterms:modified>
</cp:coreProperties>
</file>